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975" w:rsidRDefault="002B67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29056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3008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576975" w:rsidRDefault="002B67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:rsidR="00576975" w:rsidRDefault="002B67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Федерации»»</w:t>
      </w:r>
    </w:p>
    <w:p w:rsidR="00576975" w:rsidRDefault="0030636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pict>
          <v:line id="Прямая соединительная линия 4" o:spid="_x0000_s1036" style="position:absolute;flip:y;z-index:251632128;mso-width-relative:page;mso-height-relative:page" from="-100.65pt,8.85pt" to="37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<v:stroke linestyle="thickThin"/>
          </v:line>
        </w:pict>
      </w:r>
    </w:p>
    <w:p w:rsidR="00576975" w:rsidRDefault="002B670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lang w:eastAsia="ru-RU"/>
        </w:rPr>
        <w:t>КАФЕДРА Естественные и социально-гуманитарные науки</w:t>
      </w:r>
    </w:p>
    <w:p w:rsidR="00576975" w:rsidRDefault="0057697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p w:rsidR="00576975" w:rsidRDefault="00576975">
      <w:pPr>
        <w:keepNext/>
        <w:keepLines/>
        <w:spacing w:after="0" w:line="240" w:lineRule="auto"/>
        <w:jc w:val="center"/>
        <w:outlineLvl w:val="0"/>
        <w:rPr>
          <w:lang w:eastAsia="ru-RU"/>
        </w:rPr>
      </w:pPr>
    </w:p>
    <w:p w:rsidR="00576975" w:rsidRDefault="002B670C">
      <w:pPr>
        <w:keepNext/>
        <w:keepLines/>
        <w:spacing w:after="0" w:line="240" w:lineRule="auto"/>
        <w:jc w:val="center"/>
        <w:outlineLvl w:val="0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2628900"/>
            <wp:effectExtent l="0" t="0" r="0" b="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76" t="19974" r="30600" b="424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975" w:rsidRDefault="00576975">
      <w:pPr>
        <w:keepNext/>
        <w:keepLines/>
        <w:spacing w:after="0" w:line="240" w:lineRule="auto"/>
        <w:jc w:val="center"/>
        <w:outlineLvl w:val="0"/>
        <w:rPr>
          <w:lang w:eastAsia="ru-RU"/>
        </w:rPr>
      </w:pPr>
    </w:p>
    <w:p w:rsidR="00576975" w:rsidRDefault="00576975">
      <w:pPr>
        <w:keepNext/>
        <w:keepLines/>
        <w:tabs>
          <w:tab w:val="left" w:pos="2865"/>
        </w:tabs>
        <w:spacing w:after="0" w:line="240" w:lineRule="auto"/>
        <w:outlineLvl w:val="0"/>
        <w:rPr>
          <w:lang w:eastAsia="ru-RU"/>
        </w:rPr>
      </w:pPr>
    </w:p>
    <w:p w:rsidR="00576975" w:rsidRDefault="0057697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:rsidR="00576975" w:rsidRDefault="002B670C">
      <w:pPr>
        <w:spacing w:line="360" w:lineRule="auto"/>
        <w:jc w:val="center"/>
        <w:rPr>
          <w:rFonts w:ascii="Times New Roman" w:eastAsia="Calibri" w:hAnsi="Times New Roman" w:cs="Times New Roman"/>
          <w:b/>
          <w:bCs/>
          <w:caps/>
        </w:rPr>
      </w:pPr>
      <w:r>
        <w:rPr>
          <w:rFonts w:ascii="Times New Roman" w:eastAsia="Calibri" w:hAnsi="Times New Roman" w:cs="Times New Roman"/>
          <w:b/>
        </w:rPr>
        <w:t>РАБОЧАЯ ПРОГРАММА УЧЕБНОЙ ДИСЦИПЛИНЫ</w:t>
      </w:r>
    </w:p>
    <w:p w:rsidR="00576975" w:rsidRDefault="002B670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ТЕОРИЯ ВЕРОЯТНОСТЕЙ И МАТЕМАТИЧЕСКАЯ СТАТИСТИКА</w:t>
      </w:r>
    </w:p>
    <w:p w:rsidR="00576975" w:rsidRDefault="002B670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:rsidR="00576975" w:rsidRDefault="002B670C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Мировая экономика»</w:t>
      </w:r>
    </w:p>
    <w:p w:rsidR="00576975" w:rsidRDefault="002B670C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:rsidR="00576975" w:rsidRDefault="002B670C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 часть</w:t>
      </w:r>
    </w:p>
    <w:p w:rsidR="00576975" w:rsidRDefault="002B670C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  (очная)</w:t>
      </w:r>
    </w:p>
    <w:p w:rsidR="00576975" w:rsidRDefault="0057697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576975" w:rsidRDefault="00576975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576975" w:rsidRDefault="00576975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576975" w:rsidRDefault="00576975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576975" w:rsidRDefault="00576975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576975" w:rsidRDefault="00576975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576975" w:rsidRDefault="00576975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576975" w:rsidRDefault="00576975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576975" w:rsidRDefault="00576975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576975" w:rsidRDefault="00576975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576975" w:rsidRDefault="00576975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576975" w:rsidRDefault="00576975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576975" w:rsidRDefault="00576975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576975" w:rsidRDefault="00576975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576975" w:rsidRDefault="002B670C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:rsidR="00576975" w:rsidRDefault="002B670C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</w:p>
    <w:p w:rsidR="00576975" w:rsidRDefault="00576975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975" w:rsidRDefault="00576975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76975" w:rsidRDefault="002B670C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Рабочая программа по дисциплине «</w:t>
      </w:r>
      <w:r>
        <w:rPr>
          <w:rFonts w:ascii="Times New Roman" w:eastAsia="Calibri" w:hAnsi="Times New Roman" w:cs="Times New Roman"/>
          <w:b w:val="0"/>
          <w:sz w:val="24"/>
          <w:szCs w:val="24"/>
          <w:u w:val="single"/>
        </w:rPr>
        <w:t>Теория вероятностей и математическая статистика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» разработана в соответствии с Федеральным государственным образовательным стандартом высшего образования -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по направлению подготовки 38.03.01 Экономика, утвержденным приказом Министерства науки и высшего образования РФ № 954 от 12.08.2020  г. и Приказом Министерства науки и высшего образования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специалитета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и программам магистратуры» и учебным рабочим планом.</w:t>
      </w:r>
    </w:p>
    <w:p w:rsidR="00576975" w:rsidRDefault="00576975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76975" w:rsidRDefault="00576975">
      <w:pPr>
        <w:pStyle w:val="ConsPlusTitle"/>
        <w:spacing w:line="360" w:lineRule="auto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:rsidR="00576975" w:rsidRDefault="00576975">
      <w:pPr>
        <w:pStyle w:val="ConsPlusTitle"/>
        <w:spacing w:line="360" w:lineRule="auto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:rsidR="00576975" w:rsidRDefault="00576975">
      <w:pPr>
        <w:pStyle w:val="ConsPlusTitle"/>
        <w:jc w:val="both"/>
        <w:rPr>
          <w:rFonts w:ascii="Times New Roman" w:eastAsia="MS Mincho" w:hAnsi="Times New Roman" w:cs="Times New Roman"/>
          <w:b w:val="0"/>
          <w:sz w:val="24"/>
          <w:szCs w:val="24"/>
        </w:rPr>
      </w:pPr>
    </w:p>
    <w:p w:rsidR="00576975" w:rsidRDefault="00576975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76975" w:rsidRDefault="00576975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576975" w:rsidRDefault="002B670C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Составитель: Кролевец Александр Николаевич– канд.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физ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-мат. наук, доцент, доцент кафедры естественных и социально-гуманитарных наук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:rsidR="00576975" w:rsidRDefault="00576975">
      <w:pPr>
        <w:pStyle w:val="27"/>
        <w:shd w:val="clear" w:color="auto" w:fill="auto"/>
        <w:spacing w:before="0" w:line="36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576975" w:rsidRDefault="0057697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76975" w:rsidRDefault="0057697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76975" w:rsidRDefault="00576975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975" w:rsidRDefault="0057697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6975" w:rsidRDefault="0057697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6975" w:rsidRDefault="005769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6975" w:rsidRDefault="0057697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76975" w:rsidRDefault="005769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6975" w:rsidRDefault="005769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6975" w:rsidRDefault="005769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6975" w:rsidRDefault="005769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6975" w:rsidRDefault="005769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6975" w:rsidRDefault="005769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6975" w:rsidRDefault="005769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6975" w:rsidRDefault="002B67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576975" w:rsidRDefault="005769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516"/>
        <w:gridCol w:w="8135"/>
        <w:gridCol w:w="978"/>
      </w:tblGrid>
      <w:tr w:rsidR="00576975">
        <w:trPr>
          <w:jc w:val="center"/>
        </w:trPr>
        <w:tc>
          <w:tcPr>
            <w:tcW w:w="516" w:type="dxa"/>
          </w:tcPr>
          <w:p w:rsidR="00576975" w:rsidRDefault="0057697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:rsidR="00576975" w:rsidRDefault="002B67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78" w:type="dxa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76975">
        <w:trPr>
          <w:jc w:val="center"/>
        </w:trPr>
        <w:tc>
          <w:tcPr>
            <w:tcW w:w="516" w:type="dxa"/>
          </w:tcPr>
          <w:p w:rsidR="00576975" w:rsidRDefault="0057697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:rsidR="00576975" w:rsidRDefault="002B67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978" w:type="dxa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76975">
        <w:trPr>
          <w:jc w:val="center"/>
        </w:trPr>
        <w:tc>
          <w:tcPr>
            <w:tcW w:w="516" w:type="dxa"/>
          </w:tcPr>
          <w:p w:rsidR="00576975" w:rsidRDefault="0057697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:rsidR="00576975" w:rsidRDefault="002B67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978" w:type="dxa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576975">
        <w:trPr>
          <w:jc w:val="center"/>
        </w:trPr>
        <w:tc>
          <w:tcPr>
            <w:tcW w:w="516" w:type="dxa"/>
          </w:tcPr>
          <w:p w:rsidR="00576975" w:rsidRDefault="0057697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:rsidR="00576975" w:rsidRDefault="002B67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Структура и содержание практической части дисциплины</w:t>
            </w:r>
          </w:p>
        </w:tc>
        <w:tc>
          <w:tcPr>
            <w:tcW w:w="978" w:type="dxa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576975">
        <w:trPr>
          <w:jc w:val="center"/>
        </w:trPr>
        <w:tc>
          <w:tcPr>
            <w:tcW w:w="516" w:type="dxa"/>
          </w:tcPr>
          <w:p w:rsidR="00576975" w:rsidRDefault="0057697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:rsidR="00576975" w:rsidRDefault="002B67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78" w:type="dxa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576975">
        <w:trPr>
          <w:jc w:val="center"/>
        </w:trPr>
        <w:tc>
          <w:tcPr>
            <w:tcW w:w="516" w:type="dxa"/>
          </w:tcPr>
          <w:p w:rsidR="00576975" w:rsidRDefault="0057697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:rsidR="00576975" w:rsidRDefault="002B67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8" w:type="dxa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576975">
        <w:trPr>
          <w:jc w:val="center"/>
        </w:trPr>
        <w:tc>
          <w:tcPr>
            <w:tcW w:w="516" w:type="dxa"/>
          </w:tcPr>
          <w:p w:rsidR="00576975" w:rsidRDefault="0057697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:rsidR="00576975" w:rsidRDefault="002B67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8" w:type="dxa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576975">
        <w:trPr>
          <w:jc w:val="center"/>
        </w:trPr>
        <w:tc>
          <w:tcPr>
            <w:tcW w:w="516" w:type="dxa"/>
          </w:tcPr>
          <w:p w:rsidR="00576975" w:rsidRDefault="0057697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:rsidR="00576975" w:rsidRDefault="002B67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78" w:type="dxa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576975">
        <w:trPr>
          <w:jc w:val="center"/>
        </w:trPr>
        <w:tc>
          <w:tcPr>
            <w:tcW w:w="516" w:type="dxa"/>
          </w:tcPr>
          <w:p w:rsidR="00576975" w:rsidRDefault="0057697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:rsidR="00576975" w:rsidRDefault="002B67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78" w:type="dxa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576975">
        <w:trPr>
          <w:jc w:val="center"/>
        </w:trPr>
        <w:tc>
          <w:tcPr>
            <w:tcW w:w="516" w:type="dxa"/>
          </w:tcPr>
          <w:p w:rsidR="00576975" w:rsidRDefault="002B67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35" w:type="dxa"/>
          </w:tcPr>
          <w:p w:rsidR="00576975" w:rsidRDefault="002B67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 средства</w:t>
            </w:r>
          </w:p>
        </w:tc>
        <w:tc>
          <w:tcPr>
            <w:tcW w:w="978" w:type="dxa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</w:tr>
      <w:tr w:rsidR="00576975">
        <w:trPr>
          <w:jc w:val="center"/>
        </w:trPr>
        <w:tc>
          <w:tcPr>
            <w:tcW w:w="516" w:type="dxa"/>
          </w:tcPr>
          <w:p w:rsidR="00576975" w:rsidRDefault="0057697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:rsidR="00576975" w:rsidRDefault="002B67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10.1.Паспорт оценочных средств </w:t>
            </w:r>
          </w:p>
          <w:p w:rsidR="00576975" w:rsidRDefault="002B67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10.2. План-график контрольно-оценочных мероприятий</w:t>
            </w:r>
          </w:p>
        </w:tc>
        <w:tc>
          <w:tcPr>
            <w:tcW w:w="978" w:type="dxa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  <w:p w:rsidR="00576975" w:rsidRDefault="002B67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576975">
        <w:trPr>
          <w:gridBefore w:val="1"/>
          <w:wBefore w:w="516" w:type="dxa"/>
          <w:trHeight w:val="576"/>
          <w:jc w:val="center"/>
        </w:trPr>
        <w:tc>
          <w:tcPr>
            <w:tcW w:w="8135" w:type="dxa"/>
          </w:tcPr>
          <w:p w:rsidR="00576975" w:rsidRDefault="002B67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10.3. Задачи</w:t>
            </w:r>
          </w:p>
          <w:p w:rsidR="00576975" w:rsidRDefault="002B67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10.4. Контрольные работы</w:t>
            </w:r>
          </w:p>
          <w:p w:rsidR="00576975" w:rsidRDefault="002B67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10.5.Тестовые задания</w:t>
            </w:r>
          </w:p>
        </w:tc>
        <w:tc>
          <w:tcPr>
            <w:tcW w:w="978" w:type="dxa"/>
            <w:vMerge w:val="restart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  <w:p w:rsidR="00576975" w:rsidRDefault="002B67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  <w:p w:rsidR="00576975" w:rsidRDefault="002B67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  <w:p w:rsidR="00576975" w:rsidRDefault="002B67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  <w:p w:rsidR="00576975" w:rsidRDefault="002B67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</w:tr>
      <w:tr w:rsidR="00576975">
        <w:trPr>
          <w:jc w:val="center"/>
        </w:trPr>
        <w:tc>
          <w:tcPr>
            <w:tcW w:w="516" w:type="dxa"/>
          </w:tcPr>
          <w:p w:rsidR="00576975" w:rsidRDefault="0057697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</w:tcPr>
          <w:p w:rsidR="00576975" w:rsidRDefault="002B6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10.6. Контрольные вопросы, выносимые на экзамен</w:t>
            </w:r>
          </w:p>
          <w:p w:rsidR="00576975" w:rsidRDefault="002B6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10.7.Критерии оценки знаний студента                                                                     </w:t>
            </w:r>
          </w:p>
        </w:tc>
        <w:tc>
          <w:tcPr>
            <w:tcW w:w="0" w:type="auto"/>
            <w:vMerge/>
            <w:vAlign w:val="center"/>
          </w:tcPr>
          <w:p w:rsidR="00576975" w:rsidRDefault="005769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6975">
        <w:trPr>
          <w:jc w:val="center"/>
        </w:trPr>
        <w:tc>
          <w:tcPr>
            <w:tcW w:w="516" w:type="dxa"/>
          </w:tcPr>
          <w:p w:rsidR="00576975" w:rsidRDefault="002B67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35" w:type="dxa"/>
          </w:tcPr>
          <w:p w:rsidR="00576975" w:rsidRDefault="002B67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Лист внесения изменений в рабочую программу учебной дисциплины</w:t>
            </w:r>
          </w:p>
        </w:tc>
        <w:tc>
          <w:tcPr>
            <w:tcW w:w="978" w:type="dxa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</w:tr>
    </w:tbl>
    <w:p w:rsidR="00576975" w:rsidRDefault="005769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975" w:rsidRDefault="00576975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576975" w:rsidRDefault="00576975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576975" w:rsidRDefault="00576975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576975" w:rsidRDefault="00576975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576975" w:rsidRDefault="00576975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576975" w:rsidRDefault="00576975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576975" w:rsidRDefault="00576975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576975" w:rsidRDefault="00576975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576975" w:rsidRDefault="00576975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576975" w:rsidRDefault="00576975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576975" w:rsidRDefault="00576975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576975" w:rsidRDefault="00576975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576975" w:rsidRDefault="00576975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576975" w:rsidRDefault="00576975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576975" w:rsidRDefault="00576975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576975" w:rsidRDefault="00576975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576975" w:rsidRDefault="00576975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p w:rsidR="00576975" w:rsidRDefault="002B670C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1. ОРГАНИЗАЦИОННО-МЕТОДИЧЕСКИЙ РАЗДЕЛ</w:t>
      </w:r>
    </w:p>
    <w:p w:rsidR="00576975" w:rsidRDefault="00576975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975" w:rsidRDefault="002B670C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 «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Теория вероятностей и математическая статистика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для обучающихся по направлению 38.03.01 «Экономика» (уровень бакалавриата), направленность (профиль) «Мировая экономика», в соответствии с требованиями ФГ</w:t>
      </w:r>
      <w:r w:rsidR="00AB2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 ВО по данному направлению. </w:t>
      </w:r>
    </w:p>
    <w:p w:rsidR="00576975" w:rsidRDefault="002B670C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входит в блок базовых дисциплин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576975" w:rsidRDefault="002B670C">
      <w:pPr>
        <w:keepNext/>
        <w:widowControl w:val="0"/>
        <w:spacing w:line="360" w:lineRule="auto"/>
        <w:jc w:val="both"/>
        <w:outlineLvl w:val="1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трудоемкость освоения дисциплины составляет 3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ед., 108 ч. на очной форме обучения. Учебным планом предусмотрены лекционные занятия 18 ч. для очной формы обучения,</w:t>
      </w:r>
      <w:r w:rsidR="00AB2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</w:rPr>
        <w:t>практические занятия 54 ч. по очной форме обучения, самостоятельная работа студентов 36 ч. на очной форме обучения.</w:t>
      </w:r>
    </w:p>
    <w:p w:rsidR="00576975" w:rsidRDefault="005769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6975" w:rsidRDefault="002B67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 задачи изучения дисциплины</w:t>
      </w:r>
    </w:p>
    <w:p w:rsidR="00576975" w:rsidRDefault="005769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6975" w:rsidRDefault="002B670C">
      <w:pPr>
        <w:pStyle w:val="27"/>
        <w:shd w:val="clear" w:color="auto" w:fill="auto"/>
        <w:spacing w:before="0" w:after="0" w:line="360" w:lineRule="auto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>Целью изучения дисциплины «Теория вероятностей и математическая статистика»</w:t>
      </w:r>
    </w:p>
    <w:p w:rsidR="00576975" w:rsidRDefault="002B670C">
      <w:pPr>
        <w:pStyle w:val="27"/>
        <w:shd w:val="clear" w:color="auto" w:fill="auto"/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является: ознакомление студентов с основными концепциями теории вероятностей и прикладной статистики; раскрытие роли вероятностно-статистического инструментария в экономических исследованиях; изучение основных понятий </w:t>
      </w:r>
      <w:r>
        <w:rPr>
          <w:rFonts w:ascii="Times New Roman" w:hAnsi="Times New Roman"/>
          <w:b w:val="0"/>
          <w:sz w:val="24"/>
          <w:szCs w:val="24"/>
        </w:rPr>
        <w:t>теории вероятностей: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 случайные события и вероятности их осуществления, случайные величины и </w:t>
      </w:r>
      <w:r>
        <w:rPr>
          <w:rFonts w:ascii="Times New Roman" w:hAnsi="Times New Roman"/>
          <w:b w:val="0"/>
          <w:sz w:val="24"/>
          <w:szCs w:val="24"/>
        </w:rPr>
        <w:t xml:space="preserve">их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распределения, а также основных теорем теории вероятностей; изучение основ статистического описания данных, постановок и методов решения фундаментальных задач математической статистики, таких как задач</w:t>
      </w:r>
      <w:r>
        <w:rPr>
          <w:rFonts w:ascii="Times New Roman" w:hAnsi="Times New Roman"/>
          <w:b w:val="0"/>
          <w:sz w:val="24"/>
          <w:szCs w:val="24"/>
        </w:rPr>
        <w:t>и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 оценивания</w:t>
      </w:r>
      <w:r>
        <w:rPr>
          <w:rFonts w:ascii="Times New Roman" w:hAnsi="Times New Roman"/>
          <w:b w:val="0"/>
          <w:sz w:val="24"/>
          <w:szCs w:val="24"/>
        </w:rPr>
        <w:t xml:space="preserve"> параметров генеральной совокупности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, задач</w:t>
      </w:r>
      <w:r>
        <w:rPr>
          <w:rFonts w:ascii="Times New Roman" w:hAnsi="Times New Roman"/>
          <w:b w:val="0"/>
          <w:sz w:val="24"/>
          <w:szCs w:val="24"/>
        </w:rPr>
        <w:t>и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 проверки </w:t>
      </w:r>
      <w:r>
        <w:rPr>
          <w:rFonts w:ascii="Times New Roman" w:hAnsi="Times New Roman"/>
          <w:b w:val="0"/>
          <w:sz w:val="24"/>
          <w:szCs w:val="24"/>
        </w:rPr>
        <w:t xml:space="preserve">статистических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гипотез.</w:t>
      </w:r>
    </w:p>
    <w:p w:rsidR="00576975" w:rsidRDefault="002B670C">
      <w:pPr>
        <w:pStyle w:val="27"/>
        <w:shd w:val="clear" w:color="auto" w:fill="auto"/>
        <w:spacing w:before="0" w:after="0" w:line="360" w:lineRule="auto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Задачи дисциплины: изучение основных принципов и математического аппарата, который </w:t>
      </w:r>
      <w:r>
        <w:rPr>
          <w:rFonts w:ascii="Times New Roman" w:hAnsi="Times New Roman"/>
          <w:b w:val="0"/>
          <w:sz w:val="24"/>
          <w:szCs w:val="24"/>
        </w:rPr>
        <w:t>применяется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 для решения экономических задач, математических методов систематизации, обработки и использования статистических данных для научных и практических выводов</w:t>
      </w:r>
      <w:r>
        <w:rPr>
          <w:rFonts w:ascii="Times New Roman" w:hAnsi="Times New Roman"/>
          <w:b w:val="0"/>
          <w:sz w:val="24"/>
          <w:szCs w:val="24"/>
        </w:rPr>
        <w:t>, использования современных компьютерных программ для решения этих задач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.</w:t>
      </w:r>
    </w:p>
    <w:p w:rsidR="00576975" w:rsidRDefault="002B670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изучения данной дисциплины у студентов формируются следующая общекультурная компетенция.</w:t>
      </w:r>
    </w:p>
    <w:p w:rsidR="00576975" w:rsidRDefault="0057697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76975" w:rsidRDefault="002B67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:rsidR="00576975" w:rsidRDefault="002B67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сформированных компетенций в процессе освоения дисциплины</w:t>
      </w:r>
    </w:p>
    <w:p w:rsidR="00576975" w:rsidRDefault="005769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8"/>
        <w:gridCol w:w="1277"/>
        <w:gridCol w:w="5740"/>
      </w:tblGrid>
      <w:tr w:rsidR="00576975" w:rsidRPr="00AB2BAB">
        <w:trPr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Pr="00AB2BAB" w:rsidRDefault="002B670C" w:rsidP="00AB2B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B2BAB">
              <w:rPr>
                <w:rFonts w:ascii="Times New Roman" w:eastAsia="Calibri" w:hAnsi="Times New Roman" w:cs="Times New Roman"/>
                <w:b/>
              </w:rPr>
              <w:t>Код и формулировка компетенции</w:t>
            </w:r>
          </w:p>
        </w:tc>
        <w:tc>
          <w:tcPr>
            <w:tcW w:w="3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Pr="00AB2BAB" w:rsidRDefault="002B670C" w:rsidP="00AB2B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B2BAB">
              <w:rPr>
                <w:rFonts w:ascii="Times New Roman" w:eastAsia="Calibri" w:hAnsi="Times New Roman" w:cs="Times New Roman"/>
                <w:b/>
              </w:rPr>
              <w:t>Этапы формирования компетенции</w:t>
            </w:r>
          </w:p>
        </w:tc>
      </w:tr>
      <w:tr w:rsidR="00576975" w:rsidRPr="00AB2BAB">
        <w:trPr>
          <w:trHeight w:val="137"/>
          <w:jc w:val="center"/>
        </w:trPr>
        <w:tc>
          <w:tcPr>
            <w:tcW w:w="129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576975" w:rsidRPr="00AB2BAB" w:rsidRDefault="002B670C" w:rsidP="00AB2BA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B2BAB">
              <w:rPr>
                <w:rFonts w:ascii="Times New Roman" w:hAnsi="Times New Roman" w:cs="Times New Roman"/>
                <w:sz w:val="22"/>
                <w:szCs w:val="22"/>
              </w:rPr>
              <w:t>УК-1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576975" w:rsidRPr="00AB2BAB" w:rsidRDefault="002B670C" w:rsidP="00AB2BA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B2BAB">
              <w:rPr>
                <w:rFonts w:ascii="Times New Roman" w:eastAsia="Calibri" w:hAnsi="Times New Roman" w:cs="Times New Roman"/>
                <w:b/>
              </w:rPr>
              <w:t>знать</w:t>
            </w:r>
          </w:p>
        </w:tc>
        <w:tc>
          <w:tcPr>
            <w:tcW w:w="3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576975" w:rsidRPr="00AB2BAB" w:rsidRDefault="002B670C" w:rsidP="00AB2BAB">
            <w:pPr>
              <w:pStyle w:val="27"/>
              <w:shd w:val="clear" w:color="auto" w:fill="auto"/>
              <w:tabs>
                <w:tab w:val="left" w:pos="1415"/>
              </w:tabs>
              <w:spacing w:before="0" w:after="0" w:line="240" w:lineRule="auto"/>
              <w:jc w:val="both"/>
              <w:rPr>
                <w:rFonts w:ascii="Times New Roman" w:hAnsi="Times New Roman"/>
                <w:b w:val="0"/>
              </w:rPr>
            </w:pPr>
            <w:r w:rsidRPr="00AB2BAB">
              <w:rPr>
                <w:rFonts w:ascii="Times New Roman" w:hAnsi="Times New Roman"/>
                <w:b w:val="0"/>
              </w:rPr>
              <w:t>Источники информации, которая может быть использована для моделирования экономических процессов методами теории вероятности и математической статистики. Статистические данные о динамике ВВП России и зарубежных стран, процентной ставки ЦБ, уровне инфляции, курсах мировых валют.</w:t>
            </w:r>
          </w:p>
        </w:tc>
      </w:tr>
      <w:tr w:rsidR="00576975" w:rsidRPr="00AB2BAB">
        <w:trPr>
          <w:trHeight w:val="198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76975" w:rsidRPr="00AB2BAB" w:rsidRDefault="00576975" w:rsidP="00AB2BA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576975" w:rsidRPr="00AB2BAB" w:rsidRDefault="002B670C" w:rsidP="00AB2BA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B2BAB">
              <w:rPr>
                <w:rFonts w:ascii="Times New Roman" w:eastAsia="Calibri" w:hAnsi="Times New Roman" w:cs="Times New Roman"/>
                <w:b/>
              </w:rPr>
              <w:t>уметь</w:t>
            </w:r>
          </w:p>
        </w:tc>
        <w:tc>
          <w:tcPr>
            <w:tcW w:w="302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576975" w:rsidRPr="00AB2BAB" w:rsidRDefault="002B670C" w:rsidP="00AB2BAB">
            <w:pPr>
              <w:pStyle w:val="27"/>
              <w:shd w:val="clear" w:color="auto" w:fill="auto"/>
              <w:tabs>
                <w:tab w:val="left" w:pos="1415"/>
              </w:tabs>
              <w:spacing w:before="0" w:after="0" w:line="240" w:lineRule="auto"/>
              <w:ind w:right="240"/>
              <w:jc w:val="both"/>
              <w:rPr>
                <w:rFonts w:ascii="Times New Roman" w:hAnsi="Times New Roman"/>
                <w:b w:val="0"/>
              </w:rPr>
            </w:pPr>
            <w:r w:rsidRPr="00AB2BAB">
              <w:rPr>
                <w:rFonts w:ascii="Times New Roman" w:hAnsi="Times New Roman"/>
                <w:b w:val="0"/>
                <w:lang w:eastAsia="ru-RU" w:bidi="ru-RU"/>
              </w:rPr>
              <w:t>Применять системный подход для анализа тенденций, складывающихся в экономике России.</w:t>
            </w:r>
          </w:p>
        </w:tc>
      </w:tr>
      <w:tr w:rsidR="00576975" w:rsidRPr="00AB2BAB">
        <w:trPr>
          <w:trHeight w:val="289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6975" w:rsidRPr="00AB2BAB" w:rsidRDefault="00576975" w:rsidP="00AB2BA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576975" w:rsidRPr="00AB2BAB" w:rsidRDefault="002B670C" w:rsidP="00AB2BA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B2BAB">
              <w:rPr>
                <w:rFonts w:ascii="Times New Roman" w:eastAsia="Calibri" w:hAnsi="Times New Roman" w:cs="Times New Roman"/>
                <w:b/>
              </w:rPr>
              <w:t>владеть</w:t>
            </w:r>
          </w:p>
        </w:tc>
        <w:tc>
          <w:tcPr>
            <w:tcW w:w="3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576975" w:rsidRPr="00AB2BAB" w:rsidRDefault="002B670C" w:rsidP="00AB2BAB">
            <w:pPr>
              <w:pStyle w:val="27"/>
              <w:shd w:val="clear" w:color="auto" w:fill="auto"/>
              <w:tabs>
                <w:tab w:val="left" w:pos="1415"/>
              </w:tabs>
              <w:spacing w:before="0" w:after="0" w:line="240" w:lineRule="auto"/>
              <w:ind w:right="240"/>
              <w:jc w:val="both"/>
              <w:rPr>
                <w:rFonts w:ascii="Times New Roman" w:hAnsi="Times New Roman"/>
                <w:lang w:eastAsia="ru-RU" w:bidi="ru-RU"/>
              </w:rPr>
            </w:pPr>
            <w:r w:rsidRPr="00AB2BAB">
              <w:rPr>
                <w:rFonts w:ascii="Times New Roman" w:hAnsi="Times New Roman"/>
                <w:b w:val="0"/>
                <w:lang w:eastAsia="ru-RU" w:bidi="ru-RU"/>
              </w:rPr>
              <w:t>навыками формулирования статистических задач, относящихся к взаимному влиянию управленческих решений на отклик их в статистических данных экономики.</w:t>
            </w:r>
          </w:p>
        </w:tc>
      </w:tr>
      <w:tr w:rsidR="00576975" w:rsidRPr="00AB2BAB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76975" w:rsidRPr="00AB2BAB" w:rsidRDefault="002B670C" w:rsidP="00AB2BA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BAB">
              <w:rPr>
                <w:rFonts w:ascii="Times New Roman" w:hAnsi="Times New Roman" w:cs="Times New Roman"/>
                <w:sz w:val="22"/>
                <w:szCs w:val="22"/>
              </w:rPr>
              <w:t xml:space="preserve">ОПК- 1 Способен применять знания (на </w:t>
            </w:r>
            <w:proofErr w:type="gramStart"/>
            <w:r w:rsidRPr="00AB2BAB">
              <w:rPr>
                <w:rFonts w:ascii="Times New Roman" w:hAnsi="Times New Roman" w:cs="Times New Roman"/>
                <w:sz w:val="22"/>
                <w:szCs w:val="22"/>
              </w:rPr>
              <w:t>промежуточном  уровне</w:t>
            </w:r>
            <w:proofErr w:type="gramEnd"/>
            <w:r w:rsidRPr="00AB2BAB">
              <w:rPr>
                <w:rFonts w:ascii="Times New Roman" w:hAnsi="Times New Roman" w:cs="Times New Roman"/>
                <w:sz w:val="22"/>
                <w:szCs w:val="22"/>
              </w:rPr>
              <w:t>) экономической теории при решении прикладных задач.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576975" w:rsidRPr="00AB2BAB" w:rsidRDefault="002B670C" w:rsidP="00AB2BA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B2BAB">
              <w:rPr>
                <w:rFonts w:ascii="Times New Roman" w:eastAsia="Calibri" w:hAnsi="Times New Roman" w:cs="Times New Roman"/>
                <w:b/>
              </w:rPr>
              <w:t>знать</w:t>
            </w:r>
          </w:p>
        </w:tc>
        <w:tc>
          <w:tcPr>
            <w:tcW w:w="302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576975" w:rsidRPr="00AB2BAB" w:rsidRDefault="002B670C" w:rsidP="00AB2BA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B2BAB">
              <w:rPr>
                <w:rFonts w:ascii="Times New Roman" w:hAnsi="Times New Roman" w:cs="Times New Roman"/>
              </w:rPr>
              <w:t>Приёмы вычислений базовых статистических характеристик: математического ожидания, выборочных дисперсии, среднеквадратичного отклонения, медианы, моды, квартилей, квантилей, коэффициентов корреляции.</w:t>
            </w:r>
          </w:p>
        </w:tc>
      </w:tr>
      <w:tr w:rsidR="00576975" w:rsidRPr="00AB2BAB">
        <w:trPr>
          <w:trHeight w:val="39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76975" w:rsidRPr="00AB2BAB" w:rsidRDefault="00576975" w:rsidP="00AB2BA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576975" w:rsidRPr="00AB2BAB" w:rsidRDefault="002B670C" w:rsidP="00AB2BA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B2BAB">
              <w:rPr>
                <w:rFonts w:ascii="Times New Roman" w:eastAsia="Calibri" w:hAnsi="Times New Roman" w:cs="Times New Roman"/>
                <w:b/>
              </w:rPr>
              <w:t>уметь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576975" w:rsidRPr="00AB2BAB" w:rsidRDefault="002B670C" w:rsidP="00AB2BA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B2BAB">
              <w:rPr>
                <w:rFonts w:ascii="Times New Roman" w:hAnsi="Times New Roman" w:cs="Times New Roman"/>
              </w:rPr>
              <w:t>Делать точечные и интервальные оценки параметров, формулировать и выполнять проверку статистических гипотез.</w:t>
            </w:r>
          </w:p>
        </w:tc>
      </w:tr>
      <w:tr w:rsidR="00576975" w:rsidRPr="00AB2BAB">
        <w:trPr>
          <w:trHeight w:val="255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76975" w:rsidRPr="00AB2BAB" w:rsidRDefault="00576975" w:rsidP="00AB2BA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576975" w:rsidRPr="00AB2BAB" w:rsidRDefault="002B670C" w:rsidP="00AB2BA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B2BAB">
              <w:rPr>
                <w:rFonts w:ascii="Times New Roman" w:eastAsia="Calibri" w:hAnsi="Times New Roman" w:cs="Times New Roman"/>
                <w:b/>
              </w:rPr>
              <w:t>владеть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576975" w:rsidRPr="00AB2BAB" w:rsidRDefault="002B670C" w:rsidP="00AB2BA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B2BAB">
              <w:rPr>
                <w:rFonts w:ascii="Times New Roman" w:hAnsi="Times New Roman" w:cs="Times New Roman"/>
              </w:rPr>
              <w:t>Приёмами эффективного применения знаний и умений при решении практических задач в банковском, страховом деле, задач, возникающих при управлении процессами экономики в региональных органах власти.</w:t>
            </w:r>
          </w:p>
        </w:tc>
      </w:tr>
    </w:tbl>
    <w:p w:rsidR="00576975" w:rsidRDefault="005769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76975" w:rsidRDefault="002B6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с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:rsidR="00576975" w:rsidRDefault="002B67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:rsidR="00576975" w:rsidRDefault="002B67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 РАСПРЕДЕЛЕНИЕ ЧАСОВ ДИСЦИПЛИНЫ ПО ФОРМАМ И ВИДАМ РАБОТ </w:t>
      </w:r>
    </w:p>
    <w:p w:rsidR="00576975" w:rsidRDefault="005769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975" w:rsidRDefault="002B670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разделы дисциплины и виды учебной работы, рекомендуемые для изучения студентам очной формы обучения</w:t>
      </w:r>
    </w:p>
    <w:tbl>
      <w:tblPr>
        <w:tblW w:w="93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42"/>
        <w:gridCol w:w="852"/>
        <w:gridCol w:w="709"/>
        <w:gridCol w:w="583"/>
        <w:gridCol w:w="567"/>
        <w:gridCol w:w="2659"/>
      </w:tblGrid>
      <w:tr w:rsidR="00576975" w:rsidTr="0030636A">
        <w:trPr>
          <w:trHeight w:val="443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576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76975" w:rsidRDefault="00576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576975" w:rsidRDefault="00576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</w:t>
            </w:r>
          </w:p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Pr="0030636A" w:rsidRDefault="0030636A" w:rsidP="003063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Pr="0030636A" w:rsidRDefault="002B670C" w:rsidP="003063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576975" w:rsidTr="0030636A">
        <w:trPr>
          <w:trHeight w:val="549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576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5769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</w:t>
            </w: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5769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76975" w:rsidTr="0030636A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af3"/>
            </w:pPr>
            <w:r>
              <w:t>Введение. Основные понятия теории вероятностей.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576975" w:rsidTr="0030636A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af3"/>
            </w:pPr>
            <w:r>
              <w:t>Основные теоремы и формулы теории вероятности.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576975" w:rsidTr="0030636A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af3"/>
            </w:pPr>
            <w:r>
              <w:t>Схема независимых испытаний.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576975" w:rsidTr="0030636A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af3"/>
            </w:pPr>
            <w:r>
              <w:t xml:space="preserve">Дискретные случайные величины.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дискуссия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576975" w:rsidTr="0030636A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af3"/>
            </w:pPr>
            <w:r>
              <w:t>Числовые характеристики дискретных случайных величин.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тестовые задания,</w:t>
            </w:r>
          </w:p>
          <w:p w:rsidR="00576975" w:rsidRDefault="002B6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с сотрудником НИГТЦ ДВО РАН</w:t>
            </w:r>
          </w:p>
        </w:tc>
      </w:tr>
      <w:tr w:rsidR="00576975" w:rsidTr="0030636A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af3"/>
            </w:pPr>
            <w:r>
              <w:t>Непрерывные случайные величины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576975" w:rsidTr="0030636A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af3"/>
            </w:pPr>
            <w:r>
              <w:t xml:space="preserve">Основные распределения непрерывных случайных величин.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задач, дискуссия, контрольная работа, тестовые задания</w:t>
            </w:r>
          </w:p>
        </w:tc>
      </w:tr>
      <w:tr w:rsidR="00576975" w:rsidTr="0030636A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af3"/>
            </w:pPr>
            <w:r>
              <w:t xml:space="preserve">Элементы математической статистики. Выборочный метод.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576975" w:rsidTr="0030636A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af3"/>
            </w:pPr>
            <w:r>
              <w:t>Статистические оценки параметров распределения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контрольная работа, дискуссия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:rsidR="00576975" w:rsidTr="0030636A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af3"/>
            </w:pPr>
            <w:r>
              <w:t>Статистические оценки гипотез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:rsidR="00576975" w:rsidTr="0030636A">
        <w:trPr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576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576975">
            <w:pPr>
              <w:pStyle w:val="af3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 w:rsidP="00AB2B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="00AB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576975" w:rsidRDefault="005769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дисциплины </w:t>
      </w:r>
    </w:p>
    <w:p w:rsidR="00576975" w:rsidRDefault="002B670C">
      <w:pPr>
        <w:pStyle w:val="af3"/>
        <w:spacing w:line="360" w:lineRule="auto"/>
        <w:ind w:firstLine="709"/>
        <w:rPr>
          <w:u w:val="single"/>
        </w:rPr>
      </w:pPr>
      <w:r>
        <w:rPr>
          <w:u w:val="single"/>
        </w:rPr>
        <w:t>Тема 1. Введение. Основные понятия теории вероятностей.</w:t>
      </w:r>
    </w:p>
    <w:p w:rsidR="00576975" w:rsidRDefault="002B670C">
      <w:pPr>
        <w:pStyle w:val="af3"/>
        <w:spacing w:line="360" w:lineRule="auto"/>
        <w:ind w:firstLine="709"/>
        <w:rPr>
          <w:u w:val="single"/>
        </w:rPr>
      </w:pPr>
      <w:r>
        <w:t>Испытания и события. Классическое определение вероятности. Основные формулы комбина</w:t>
      </w:r>
      <w:r>
        <w:softHyphen/>
        <w:t>торики. Примеры непосредственного вычисления вероятностей. Классическая формула вы</w:t>
      </w:r>
      <w:r>
        <w:softHyphen/>
        <w:t xml:space="preserve">числения вероятностей. </w:t>
      </w:r>
    </w:p>
    <w:p w:rsidR="00576975" w:rsidRDefault="002B670C">
      <w:pPr>
        <w:pStyle w:val="af3"/>
        <w:spacing w:line="360" w:lineRule="auto"/>
        <w:ind w:firstLine="709"/>
        <w:rPr>
          <w:u w:val="single"/>
        </w:rPr>
      </w:pPr>
      <w:r>
        <w:rPr>
          <w:u w:val="single"/>
        </w:rPr>
        <w:t xml:space="preserve">Тема 2. Основные теоремы и формулы теории вероятности. </w:t>
      </w:r>
    </w:p>
    <w:p w:rsidR="00576975" w:rsidRDefault="002B670C">
      <w:pPr>
        <w:pStyle w:val="af3"/>
        <w:spacing w:line="360" w:lineRule="auto"/>
        <w:ind w:firstLine="709"/>
      </w:pPr>
      <w:r>
        <w:tab/>
        <w:t>Условная вероятность. Произведение вероятности. Независимые события. Сложение вероятностей совместных событий. Формула полной вероятности. Формулы Байеса.</w:t>
      </w:r>
    </w:p>
    <w:p w:rsidR="00576975" w:rsidRDefault="002B670C">
      <w:pPr>
        <w:pStyle w:val="af3"/>
        <w:spacing w:line="360" w:lineRule="auto"/>
        <w:ind w:right="-1" w:firstLine="709"/>
        <w:rPr>
          <w:u w:val="single"/>
        </w:rPr>
      </w:pPr>
      <w:r>
        <w:rPr>
          <w:u w:val="single"/>
        </w:rPr>
        <w:t xml:space="preserve">Тема 3. Схема независимых испытаний. </w:t>
      </w:r>
    </w:p>
    <w:p w:rsidR="00576975" w:rsidRDefault="002B670C">
      <w:pPr>
        <w:pStyle w:val="af3"/>
        <w:spacing w:line="360" w:lineRule="auto"/>
        <w:ind w:right="-1" w:firstLine="709"/>
      </w:pPr>
      <w:r>
        <w:tab/>
        <w:t>Формула Бернулли. Интегральная теорема Лапласа. Формула Муавра-Лапласа. Теорема Пуассона.</w:t>
      </w:r>
    </w:p>
    <w:p w:rsidR="00576975" w:rsidRDefault="002B670C">
      <w:pPr>
        <w:pStyle w:val="af3"/>
        <w:spacing w:line="360" w:lineRule="auto"/>
        <w:ind w:right="-1" w:firstLine="709"/>
        <w:rPr>
          <w:u w:val="single"/>
        </w:rPr>
      </w:pPr>
      <w:r>
        <w:rPr>
          <w:u w:val="single"/>
        </w:rPr>
        <w:t>Тема 4. Дискретные случайные величины.</w:t>
      </w:r>
    </w:p>
    <w:p w:rsidR="00576975" w:rsidRDefault="002B670C">
      <w:pPr>
        <w:pStyle w:val="af3"/>
        <w:spacing w:line="360" w:lineRule="auto"/>
        <w:ind w:right="-1" w:firstLine="709"/>
      </w:pPr>
      <w:r>
        <w:tab/>
        <w:t>Виды случайных величин. Задание дискретной случайной величины. Закон распределения вероятностей дискретной случайной величины. Биномиальное распределение. Распределение Пуас</w:t>
      </w:r>
      <w:r>
        <w:softHyphen/>
        <w:t>сона.</w:t>
      </w:r>
    </w:p>
    <w:p w:rsidR="00576975" w:rsidRDefault="002B670C">
      <w:pPr>
        <w:pStyle w:val="af3"/>
        <w:spacing w:line="360" w:lineRule="auto"/>
        <w:ind w:right="-1" w:firstLine="709"/>
        <w:rPr>
          <w:u w:val="single"/>
        </w:rPr>
      </w:pPr>
      <w:r>
        <w:rPr>
          <w:u w:val="single"/>
        </w:rPr>
        <w:t>Тема 5. Числовые характеристики дискретных случайных величин.</w:t>
      </w:r>
    </w:p>
    <w:p w:rsidR="00576975" w:rsidRDefault="002B670C">
      <w:pPr>
        <w:spacing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Математическое ожидание дискретной случайной величины. Дисперсия дискретной случайной величины. Среднее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квадратическое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отклонение. Понятие о законе больших чисел. Неравенство Чебышева и Бернулли. Корреляционный момент. Коэффициент корреляции. Линейная регрессия.</w:t>
      </w:r>
    </w:p>
    <w:p w:rsidR="00576975" w:rsidRDefault="002B670C">
      <w:pPr>
        <w:pStyle w:val="af3"/>
        <w:spacing w:line="360" w:lineRule="auto"/>
        <w:ind w:right="-1" w:firstLine="709"/>
        <w:rPr>
          <w:u w:val="single"/>
        </w:rPr>
      </w:pPr>
      <w:r>
        <w:rPr>
          <w:u w:val="single"/>
        </w:rPr>
        <w:t>Тема 6. Непрерывные случайные величины.</w:t>
      </w:r>
    </w:p>
    <w:p w:rsidR="00576975" w:rsidRDefault="002B670C">
      <w:pPr>
        <w:spacing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Функция и плотность распределения. Числовые характеристики непрерывных случайных величин: математическое ожидание, дисперсия и среднеквадратическое отклонение.</w:t>
      </w:r>
    </w:p>
    <w:p w:rsidR="00576975" w:rsidRDefault="002B670C">
      <w:pPr>
        <w:pStyle w:val="af3"/>
        <w:spacing w:line="360" w:lineRule="auto"/>
        <w:ind w:right="-1" w:firstLine="709"/>
        <w:rPr>
          <w:u w:val="single"/>
        </w:rPr>
      </w:pPr>
      <w:r>
        <w:rPr>
          <w:u w:val="single"/>
        </w:rPr>
        <w:t>Тема 7. Основные распределения непрерывных случайных величин.</w:t>
      </w:r>
    </w:p>
    <w:p w:rsidR="00576975" w:rsidRDefault="002B670C">
      <w:pPr>
        <w:spacing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Равномерное распределение. Нормальное распределение. Распределение </w:t>
      </w:r>
      <w:r>
        <w:rPr>
          <w:rFonts w:ascii="Times New Roman" w:hAnsi="Times New Roman" w:cs="Times New Roman"/>
          <w:i/>
          <w:sz w:val="24"/>
          <w:szCs w:val="24"/>
        </w:rPr>
        <w:sym w:font="Symbol" w:char="0063"/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Пирсона. Распределение Стьюдента. Распределение Фишера. Показательное (экспоненциальное) распределение.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76975" w:rsidRDefault="002B670C">
      <w:pPr>
        <w:pStyle w:val="af3"/>
        <w:spacing w:line="360" w:lineRule="auto"/>
        <w:ind w:right="-1" w:firstLine="709"/>
        <w:rPr>
          <w:u w:val="single"/>
        </w:rPr>
      </w:pPr>
      <w:r>
        <w:rPr>
          <w:u w:val="single"/>
        </w:rPr>
        <w:t>Тема 8. Элементы математической статистики. Выборочный метод.</w:t>
      </w:r>
    </w:p>
    <w:p w:rsidR="00576975" w:rsidRDefault="002B670C">
      <w:pPr>
        <w:pStyle w:val="af3"/>
        <w:spacing w:line="360" w:lineRule="auto"/>
        <w:ind w:right="-1" w:firstLine="709"/>
      </w:pPr>
      <w:r>
        <w:tab/>
        <w:t xml:space="preserve">Задачи математической статистики. Генеральная и выборочная совокупности. Выборки. Способы отбора. Статистическое распределение выборки. Эмпирическая функция распределения. </w:t>
      </w:r>
      <w:proofErr w:type="spellStart"/>
      <w:r>
        <w:t>Кумулянта</w:t>
      </w:r>
      <w:proofErr w:type="spellEnd"/>
      <w:r>
        <w:t>. Полигон и гистограмма.</w:t>
      </w:r>
    </w:p>
    <w:p w:rsidR="00576975" w:rsidRDefault="002B670C">
      <w:pPr>
        <w:pStyle w:val="af3"/>
        <w:spacing w:line="360" w:lineRule="auto"/>
        <w:ind w:firstLine="709"/>
        <w:rPr>
          <w:u w:val="single"/>
        </w:rPr>
      </w:pPr>
      <w:r>
        <w:rPr>
          <w:u w:val="single"/>
        </w:rPr>
        <w:t>Тема 9. Статистические оценки параметров распределения.</w:t>
      </w:r>
    </w:p>
    <w:p w:rsidR="00576975" w:rsidRDefault="002B670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Виды статистических оценок. Эмпирические моменты. Асимметрия и эксцесс. Доверительный интервал. Доверительный интервал для генеральной средней </w:t>
      </w:r>
      <w:proofErr w:type="gramStart"/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генеральная  дисперсия </w:t>
      </w:r>
      <w:r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1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5.75pt" o:ole="">
            <v:imagedata r:id="rId11" o:title=""/>
          </v:shape>
          <o:OLEObject Type="Embed" ProgID="Equation.3" ShapeID="_x0000_i1025" DrawAspect="Content" ObjectID="_1842004931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 известна). Доверительный интервал для генеральной средней </w:t>
      </w:r>
      <w:proofErr w:type="gramStart"/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генеральная дисперсия </w:t>
      </w:r>
      <w:r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15" w:dyaOrig="315">
          <v:shape id="_x0000_i1026" type="#_x0000_t75" style="width:15.75pt;height:15.75pt" o:ole="">
            <v:imagedata r:id="rId11" o:title=""/>
          </v:shape>
          <o:OLEObject Type="Embed" ProgID="Equation.3" ShapeID="_x0000_i1026" DrawAspect="Content" ObjectID="_1842004932" r:id="rId13"/>
        </w:object>
      </w:r>
      <w:r>
        <w:rPr>
          <w:rFonts w:ascii="Times New Roman" w:hAnsi="Times New Roman" w:cs="Times New Roman"/>
          <w:sz w:val="24"/>
          <w:szCs w:val="24"/>
        </w:rPr>
        <w:t xml:space="preserve"> неизвестна). Доверительный интервал для генеральной доли.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76975" w:rsidRDefault="002B670C">
      <w:pPr>
        <w:pStyle w:val="af3"/>
        <w:spacing w:line="360" w:lineRule="auto"/>
        <w:ind w:firstLine="709"/>
        <w:rPr>
          <w:u w:val="single"/>
        </w:rPr>
      </w:pPr>
      <w:r>
        <w:rPr>
          <w:u w:val="single"/>
        </w:rPr>
        <w:t>Тема 10. Статистические оценки гипотез.</w:t>
      </w:r>
    </w:p>
    <w:p w:rsidR="00576975" w:rsidRDefault="002B670C">
      <w:pPr>
        <w:spacing w:line="36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Виды статистических гипотез. Общая схема проверки статистических гипотез. Типы статистических критериев проверки гипотез. Виды проверок статистик. Испытание гипотез на основе выборочной средней при известной генеральной дисперсии</w:t>
      </w:r>
      <w:r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15" w:dyaOrig="315">
          <v:shape id="_x0000_i1027" type="#_x0000_t75" style="width:15.75pt;height:15.75pt" o:ole="">
            <v:imagedata r:id="rId14" o:title=""/>
          </v:shape>
          <o:OLEObject Type="Embed" ProgID="Equation.3" ShapeID="_x0000_i1027" DrawAspect="Content" ObjectID="_1842004933" r:id="rId15"/>
        </w:objec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Испытание гипотез на основе выборочной средней при неизвестной генеральной дисперсии. Испытание гипотез на основе выборочной доли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76975" w:rsidRDefault="002B670C">
      <w:pPr>
        <w:spacing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СТРУКТУРА И содержание практической части дисциплины</w:t>
      </w:r>
    </w:p>
    <w:p w:rsidR="00576975" w:rsidRDefault="002B670C">
      <w:pPr>
        <w:shd w:val="clear" w:color="auto" w:fill="FFFFFF"/>
        <w:spacing w:after="0" w:line="240" w:lineRule="auto"/>
        <w:ind w:right="-28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практических занятий, в т. ч. в форме практической подготовки</w:t>
      </w:r>
    </w:p>
    <w:p w:rsidR="00576975" w:rsidRDefault="00576975">
      <w:pPr>
        <w:spacing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812"/>
        <w:gridCol w:w="3402"/>
      </w:tblGrid>
      <w:tr w:rsidR="00576975">
        <w:trPr>
          <w:cantSplit/>
          <w:jc w:val="center"/>
        </w:trPr>
        <w:tc>
          <w:tcPr>
            <w:tcW w:w="675" w:type="dxa"/>
          </w:tcPr>
          <w:p w:rsidR="00576975" w:rsidRDefault="002B670C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:rsidR="00576975" w:rsidRDefault="002B670C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812" w:type="dxa"/>
          </w:tcPr>
          <w:p w:rsidR="00576975" w:rsidRDefault="002B670C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занятия</w:t>
            </w:r>
          </w:p>
          <w:p w:rsidR="00576975" w:rsidRDefault="00576975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576975" w:rsidRDefault="002B670C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</w:tr>
      <w:tr w:rsidR="00576975">
        <w:trPr>
          <w:cantSplit/>
          <w:jc w:val="center"/>
        </w:trPr>
        <w:tc>
          <w:tcPr>
            <w:tcW w:w="675" w:type="dxa"/>
          </w:tcPr>
          <w:p w:rsidR="00576975" w:rsidRDefault="002B670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576975" w:rsidRDefault="002B670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понятия и термины теории вероятностей. Виды случайных событий. Комбинации событий. Противоположные события</w:t>
            </w:r>
          </w:p>
        </w:tc>
        <w:tc>
          <w:tcPr>
            <w:tcW w:w="3402" w:type="dxa"/>
            <w:vMerge w:val="restart"/>
          </w:tcPr>
          <w:p w:rsidR="00576975" w:rsidRDefault="002B670C">
            <w:pPr>
              <w:pStyle w:val="af3"/>
            </w:pPr>
            <w:r>
              <w:t>1. Введение. Основные понятия теории вероятностей.</w:t>
            </w:r>
          </w:p>
        </w:tc>
      </w:tr>
      <w:tr w:rsidR="00576975">
        <w:trPr>
          <w:cantSplit/>
          <w:jc w:val="center"/>
        </w:trPr>
        <w:tc>
          <w:tcPr>
            <w:tcW w:w="675" w:type="dxa"/>
          </w:tcPr>
          <w:p w:rsidR="00576975" w:rsidRDefault="002B670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576975" w:rsidRDefault="002B670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Статистическое определение вероятности. Основные комбинаторные понятия и формулы. Вычисление вероятностей с помощью классической формулы.  </w:t>
            </w:r>
          </w:p>
        </w:tc>
        <w:tc>
          <w:tcPr>
            <w:tcW w:w="3402" w:type="dxa"/>
            <w:vMerge/>
          </w:tcPr>
          <w:p w:rsidR="00576975" w:rsidRDefault="00576975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975">
        <w:trPr>
          <w:cantSplit/>
          <w:jc w:val="center"/>
        </w:trPr>
        <w:tc>
          <w:tcPr>
            <w:tcW w:w="675" w:type="dxa"/>
          </w:tcPr>
          <w:p w:rsidR="00576975" w:rsidRDefault="002B670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576975" w:rsidRDefault="002B670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сложения вероятностей. Теорема умножения вероятностей. Условная вероятность. Формула полной вероятности. Формула Байеса</w:t>
            </w:r>
          </w:p>
        </w:tc>
        <w:tc>
          <w:tcPr>
            <w:tcW w:w="3402" w:type="dxa"/>
          </w:tcPr>
          <w:p w:rsidR="00576975" w:rsidRDefault="002B670C">
            <w:pPr>
              <w:pStyle w:val="af3"/>
            </w:pPr>
            <w:r>
              <w:t>2. Основные теоремы и формулы теории вероятности.</w:t>
            </w:r>
          </w:p>
        </w:tc>
      </w:tr>
      <w:tr w:rsidR="00576975">
        <w:trPr>
          <w:cantSplit/>
          <w:jc w:val="center"/>
        </w:trPr>
        <w:tc>
          <w:tcPr>
            <w:tcW w:w="675" w:type="dxa"/>
          </w:tcPr>
          <w:p w:rsidR="00576975" w:rsidRDefault="002B670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576975" w:rsidRDefault="002B670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событий. Формула Бернулли. Интегральная и локальная теоремы Лапласа.</w:t>
            </w:r>
          </w:p>
        </w:tc>
        <w:tc>
          <w:tcPr>
            <w:tcW w:w="3402" w:type="dxa"/>
          </w:tcPr>
          <w:p w:rsidR="00576975" w:rsidRDefault="002B670C">
            <w:pPr>
              <w:pStyle w:val="af3"/>
            </w:pPr>
            <w:r>
              <w:t>3. Схема независимых испытаний.</w:t>
            </w:r>
          </w:p>
        </w:tc>
      </w:tr>
      <w:tr w:rsidR="00576975">
        <w:trPr>
          <w:cantSplit/>
          <w:trHeight w:val="568"/>
          <w:jc w:val="center"/>
        </w:trPr>
        <w:tc>
          <w:tcPr>
            <w:tcW w:w="675" w:type="dxa"/>
          </w:tcPr>
          <w:p w:rsidR="00576975" w:rsidRDefault="002B670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576975" w:rsidRDefault="002B670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Дискретные случайные величины. Законы распределения дискретной случайной величины.</w:t>
            </w:r>
          </w:p>
        </w:tc>
        <w:tc>
          <w:tcPr>
            <w:tcW w:w="3402" w:type="dxa"/>
          </w:tcPr>
          <w:p w:rsidR="00576975" w:rsidRDefault="002B670C">
            <w:pPr>
              <w:pStyle w:val="af3"/>
            </w:pPr>
            <w:r>
              <w:t xml:space="preserve">4. Дискретные случайные величины. </w:t>
            </w:r>
          </w:p>
        </w:tc>
      </w:tr>
      <w:tr w:rsidR="00576975">
        <w:trPr>
          <w:cantSplit/>
          <w:trHeight w:val="1002"/>
          <w:jc w:val="center"/>
        </w:trPr>
        <w:tc>
          <w:tcPr>
            <w:tcW w:w="675" w:type="dxa"/>
          </w:tcPr>
          <w:p w:rsidR="00576975" w:rsidRDefault="002B670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576975" w:rsidRDefault="002B670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Математическое ожидание дискретной случайной величины и его свойства. Дисперсия дискретной случайной величины и её свойства. Среднее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квадратическое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отклонение.</w:t>
            </w:r>
          </w:p>
        </w:tc>
        <w:tc>
          <w:tcPr>
            <w:tcW w:w="3402" w:type="dxa"/>
          </w:tcPr>
          <w:p w:rsidR="00576975" w:rsidRDefault="002B670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Числовые характеристики дискретных случайных величин</w:t>
            </w:r>
          </w:p>
        </w:tc>
      </w:tr>
      <w:tr w:rsidR="00576975">
        <w:trPr>
          <w:cantSplit/>
          <w:jc w:val="center"/>
        </w:trPr>
        <w:tc>
          <w:tcPr>
            <w:tcW w:w="675" w:type="dxa"/>
          </w:tcPr>
          <w:p w:rsidR="00576975" w:rsidRDefault="002B670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576975" w:rsidRDefault="002B670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Непрерывные случайные величины. Математические характеристики непрерывных случайных величин. Функция распределения, её свойства и график. Плотность распределения. </w:t>
            </w:r>
          </w:p>
        </w:tc>
        <w:tc>
          <w:tcPr>
            <w:tcW w:w="3402" w:type="dxa"/>
          </w:tcPr>
          <w:p w:rsidR="00576975" w:rsidRDefault="002B670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Непрерывные случайные величины</w:t>
            </w:r>
          </w:p>
        </w:tc>
      </w:tr>
      <w:tr w:rsidR="00576975">
        <w:trPr>
          <w:cantSplit/>
          <w:trHeight w:val="1034"/>
          <w:jc w:val="center"/>
        </w:trPr>
        <w:tc>
          <w:tcPr>
            <w:tcW w:w="675" w:type="dxa"/>
          </w:tcPr>
          <w:p w:rsidR="00576975" w:rsidRDefault="002B670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576975" w:rsidRDefault="002B670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Равномерное распределение непрерывной случайной величины. Нормальное распределение. Показательное распределение. Показательное распределение.</w:t>
            </w:r>
          </w:p>
        </w:tc>
        <w:tc>
          <w:tcPr>
            <w:tcW w:w="3402" w:type="dxa"/>
          </w:tcPr>
          <w:p w:rsidR="00576975" w:rsidRDefault="002B670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Основные распределения непрерывных случайных величин.</w:t>
            </w:r>
          </w:p>
        </w:tc>
      </w:tr>
      <w:tr w:rsidR="00576975">
        <w:trPr>
          <w:cantSplit/>
          <w:jc w:val="center"/>
        </w:trPr>
        <w:tc>
          <w:tcPr>
            <w:tcW w:w="675" w:type="dxa"/>
          </w:tcPr>
          <w:p w:rsidR="00576975" w:rsidRDefault="002B670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:rsidR="00576975" w:rsidRDefault="002B670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понятия математической статистики. Выборочный метод. Способы и критерии отбора.</w:t>
            </w:r>
          </w:p>
        </w:tc>
        <w:tc>
          <w:tcPr>
            <w:tcW w:w="3402" w:type="dxa"/>
            <w:vMerge w:val="restart"/>
          </w:tcPr>
          <w:p w:rsidR="00576975" w:rsidRDefault="002B670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Элементы математической статистики. Выборочный метод. Статистические оценки основных параметров распределения.</w:t>
            </w:r>
          </w:p>
        </w:tc>
      </w:tr>
      <w:tr w:rsidR="00576975">
        <w:trPr>
          <w:cantSplit/>
          <w:jc w:val="center"/>
        </w:trPr>
        <w:tc>
          <w:tcPr>
            <w:tcW w:w="675" w:type="dxa"/>
          </w:tcPr>
          <w:p w:rsidR="00576975" w:rsidRDefault="002B670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:rsidR="00576975" w:rsidRDefault="002B670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Статистическое распределение выборки. Эмпирическая функция распределения, её свойства и график. Полигон и гистограмма частот.</w:t>
            </w:r>
          </w:p>
        </w:tc>
        <w:tc>
          <w:tcPr>
            <w:tcW w:w="3402" w:type="dxa"/>
            <w:vMerge/>
          </w:tcPr>
          <w:p w:rsidR="00576975" w:rsidRDefault="00576975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975">
        <w:trPr>
          <w:cantSplit/>
          <w:jc w:val="center"/>
        </w:trPr>
        <w:tc>
          <w:tcPr>
            <w:tcW w:w="675" w:type="dxa"/>
          </w:tcPr>
          <w:p w:rsidR="00576975" w:rsidRDefault="002B670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:rsidR="00576975" w:rsidRDefault="002B670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стические оценки параметров распределения. Критерии оценок.  Генеральная средняя. Выборочная средняя. Групповая и общая средние.</w:t>
            </w:r>
          </w:p>
        </w:tc>
        <w:tc>
          <w:tcPr>
            <w:tcW w:w="3402" w:type="dxa"/>
            <w:vMerge/>
          </w:tcPr>
          <w:p w:rsidR="00576975" w:rsidRDefault="00576975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975">
        <w:trPr>
          <w:cantSplit/>
          <w:trHeight w:val="698"/>
          <w:jc w:val="center"/>
        </w:trPr>
        <w:tc>
          <w:tcPr>
            <w:tcW w:w="675" w:type="dxa"/>
          </w:tcPr>
          <w:p w:rsidR="00576975" w:rsidRDefault="002B670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:rsidR="00576975" w:rsidRDefault="002B670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Дисперсии, их виды и способы вычисления. Точность оценки. Доверительные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тервалы</w:t>
            </w:r>
          </w:p>
        </w:tc>
        <w:tc>
          <w:tcPr>
            <w:tcW w:w="3402" w:type="dxa"/>
            <w:vMerge/>
          </w:tcPr>
          <w:p w:rsidR="00576975" w:rsidRDefault="00576975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975">
        <w:trPr>
          <w:cantSplit/>
          <w:jc w:val="center"/>
        </w:trPr>
        <w:tc>
          <w:tcPr>
            <w:tcW w:w="675" w:type="dxa"/>
          </w:tcPr>
          <w:p w:rsidR="00576975" w:rsidRDefault="002B6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812" w:type="dxa"/>
          </w:tcPr>
          <w:p w:rsidR="00576975" w:rsidRDefault="002B67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Эмпирические моменты. Эмпирические и выравнивающие частоты. Построение нормальной кривой по опытным данным. Оценка отклонения эмпирического распределения от нормального.</w:t>
            </w:r>
          </w:p>
        </w:tc>
        <w:tc>
          <w:tcPr>
            <w:tcW w:w="3402" w:type="dxa"/>
            <w:vMerge w:val="restart"/>
          </w:tcPr>
          <w:p w:rsidR="00576975" w:rsidRDefault="002B67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Статистические оценки параметров распределения. Метод расчёта сводных характеристик выборки. </w:t>
            </w:r>
          </w:p>
        </w:tc>
      </w:tr>
      <w:tr w:rsidR="00576975">
        <w:trPr>
          <w:cantSplit/>
          <w:jc w:val="center"/>
        </w:trPr>
        <w:tc>
          <w:tcPr>
            <w:tcW w:w="675" w:type="dxa"/>
          </w:tcPr>
          <w:p w:rsidR="00576975" w:rsidRDefault="002B6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</w:tcPr>
          <w:p w:rsidR="00576975" w:rsidRDefault="002B67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нальная, статистическая и корреляционная зависимости. Условные средние. Выборочные уравнения регрессии. Корреляционная таблица. Выборочный коэффициент корреляции. </w:t>
            </w:r>
          </w:p>
        </w:tc>
        <w:tc>
          <w:tcPr>
            <w:tcW w:w="3402" w:type="dxa"/>
            <w:vMerge/>
          </w:tcPr>
          <w:p w:rsidR="00576975" w:rsidRDefault="005769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975">
        <w:trPr>
          <w:cantSplit/>
          <w:jc w:val="center"/>
        </w:trPr>
        <w:tc>
          <w:tcPr>
            <w:tcW w:w="675" w:type="dxa"/>
          </w:tcPr>
          <w:p w:rsidR="00576975" w:rsidRDefault="002B6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:rsidR="00576975" w:rsidRDefault="002B670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статистических гипотез. Общая схема проверки статистических гипотез. Типы статистических критериев проверки гипотез. Примеры решений.</w:t>
            </w:r>
          </w:p>
        </w:tc>
        <w:tc>
          <w:tcPr>
            <w:tcW w:w="3402" w:type="dxa"/>
          </w:tcPr>
          <w:p w:rsidR="00576975" w:rsidRDefault="002B670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Статистические оценки гипотез.</w:t>
            </w:r>
          </w:p>
        </w:tc>
      </w:tr>
    </w:tbl>
    <w:p w:rsidR="00576975" w:rsidRDefault="00576975">
      <w:pPr>
        <w:spacing w:line="36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6975" w:rsidRDefault="002B670C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МЕТОДИЧЕСКИЕ УКАЗАНИЯ ПО ОСВОЕНИЮ ДИСЦИПЛИНЫ</w:t>
      </w:r>
    </w:p>
    <w:p w:rsidR="00576975" w:rsidRDefault="002B670C">
      <w:pPr>
        <w:pStyle w:val="aff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:rsidR="00576975" w:rsidRDefault="002B670C">
      <w:pPr>
        <w:pStyle w:val="aff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успешного освоения дисциплины,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работ.</w:t>
      </w:r>
    </w:p>
    <w:p w:rsidR="00576975" w:rsidRDefault="002B670C">
      <w:pPr>
        <w:pStyle w:val="aff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Если возникают сложности с восприятием учебного материала, студенту следует обратиться к преподавателю. Для индивидуальной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</w:t>
      </w:r>
    </w:p>
    <w:p w:rsidR="00576975" w:rsidRDefault="002B670C">
      <w:pPr>
        <w:pStyle w:val="aff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числу используемых средств при освоении дисциплины относятся: тестовые задания, контрольные работы, практикум (задачи).</w:t>
      </w:r>
    </w:p>
    <w:p w:rsidR="00576975" w:rsidRDefault="002B670C">
      <w:pPr>
        <w:pStyle w:val="aff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Предполагается, что студенты должны самостоятельно дорабатывать учебный материал, рассмотренный в лекционном порядке. Для этого рекомендуется разделить тетрадь для конспекта лекций на три части. 2/3 листа использовать для фиксации лекции преподавателя, а на оставшейся части делать выписки-дополнения по теме из рекомендованной учебной и исследовательской литературы, правовых актов; вносить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информацию, не затронутую в лекции. Такого рода «усовершенствованные» конспекты лекций позволят студенту не только повторить материал, рассмотренный в лекционном порядке, но вдумчиво изучить учебный и дополнительный материал, и, следовательно, получить более качественные знания.  </w:t>
      </w:r>
    </w:p>
    <w:p w:rsidR="00576975" w:rsidRDefault="002B670C">
      <w:pPr>
        <w:pStyle w:val="aff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Одной из наиболее эффективной форм обучения являются практические занятия.</w:t>
      </w:r>
    </w:p>
    <w:p w:rsidR="00576975" w:rsidRDefault="002B670C">
      <w:pPr>
        <w:pStyle w:val="a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Основу работы составляет самостоятельное изучение студентами по заданию преподавателя отдельных вопросов, проблем, тем с последующим оформлением материала в виде доклада, сообщения и их совместное обсуждение. </w:t>
      </w:r>
    </w:p>
    <w:p w:rsidR="00576975" w:rsidRDefault="002B670C">
      <w:pPr>
        <w:pStyle w:val="aff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Они представляют собой не только способ закрепить и углубить лекционный материал, но и осуществить контроль над ходом самостоятельной работы обучающихся.</w:t>
      </w:r>
    </w:p>
    <w:p w:rsidR="00576975" w:rsidRDefault="002B670C">
      <w:pPr>
        <w:pStyle w:val="a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Форма практического занятия представляет собой синтез аудиторной и внеаудиторной работы. Студенты в течение учебной недели самостоятельно рассматривают вопросы по теме практического занятия. Аудиторная работа в форме практического занятия предусматривает решение задач, решение проблемной ситуации. Участие студента в дискуссии позволяет развивать мировоззрение, творческое мышление и повышение уровня знаний.</w:t>
      </w:r>
    </w:p>
    <w:p w:rsidR="00576975" w:rsidRDefault="002B670C">
      <w:pPr>
        <w:pStyle w:val="aff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 подготовки к практическому занятию, лабораторному занятию включает знакомство с соответствующей темой в учебнике, изучение исследовательской литературы.</w:t>
      </w:r>
    </w:p>
    <w:p w:rsidR="00576975" w:rsidRDefault="002B670C">
      <w:pPr>
        <w:pStyle w:val="aff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каждого студента – проявить свои знания во время проведения практических занятий. При этом могут использоваться самые разнообразные формы работы: участие в дискуссиях, форма «вопросов», дополнения, решение задач и др. Это придает учебному занятию характер коллективной работы, повышает внимание и интерес студентов. </w:t>
      </w:r>
    </w:p>
    <w:p w:rsidR="00576975" w:rsidRDefault="002B670C">
      <w:pPr>
        <w:pStyle w:val="aff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реализации различных видов учебной работы используются занятия в интерактивной форме. При освоении данной дисциплины применяется форма интерактивного занятия – дискуссия. Мероприятие, как правило, на которое приглашаются эксперты и специалисты из разных сфер деятельности для обсуждения актуальных вопросов.</w:t>
      </w:r>
    </w:p>
    <w:p w:rsidR="00576975" w:rsidRDefault="002B670C">
      <w:pPr>
        <w:pStyle w:val="27"/>
        <w:shd w:val="clear" w:color="auto" w:fill="auto"/>
        <w:spacing w:before="0" w:after="0" w:line="360" w:lineRule="auto"/>
        <w:ind w:firstLine="38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Style w:val="2b"/>
          <w:rFonts w:eastAsia="Calibri"/>
          <w:color w:val="auto"/>
          <w:sz w:val="24"/>
          <w:szCs w:val="24"/>
        </w:rPr>
        <w:t xml:space="preserve">На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практических</w:t>
      </w:r>
      <w:r>
        <w:rPr>
          <w:rFonts w:ascii="Times New Roman" w:hAnsi="Times New Roman"/>
          <w:b w:val="0"/>
          <w:sz w:val="24"/>
          <w:szCs w:val="24"/>
        </w:rPr>
        <w:t xml:space="preserve"> занятиях используется интерактивный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 метод «дискуссия». В ча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softHyphen/>
        <w:t xml:space="preserve">стности, при </w:t>
      </w:r>
      <w:r>
        <w:rPr>
          <w:rStyle w:val="2b"/>
          <w:rFonts w:eastAsia="Calibri"/>
          <w:color w:val="auto"/>
          <w:sz w:val="24"/>
          <w:szCs w:val="24"/>
        </w:rPr>
        <w:t xml:space="preserve">проверке правильности выполнения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заданий, выданных </w:t>
      </w:r>
      <w:r>
        <w:rPr>
          <w:rStyle w:val="2b"/>
          <w:rFonts w:eastAsia="Calibri"/>
          <w:color w:val="auto"/>
          <w:sz w:val="24"/>
          <w:szCs w:val="24"/>
        </w:rPr>
        <w:t xml:space="preserve">на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самостоя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softHyphen/>
        <w:t xml:space="preserve">тельную </w:t>
      </w:r>
      <w:r>
        <w:rPr>
          <w:rStyle w:val="2b"/>
          <w:rFonts w:eastAsia="Calibri"/>
          <w:color w:val="auto"/>
          <w:sz w:val="24"/>
          <w:szCs w:val="24"/>
        </w:rPr>
        <w:t xml:space="preserve">работу, а также при тренинге и выработке навыков по решению типовых задач. </w:t>
      </w:r>
      <w:r>
        <w:rPr>
          <w:rStyle w:val="2b"/>
          <w:rFonts w:eastAsia="Calibri"/>
          <w:color w:val="auto"/>
          <w:sz w:val="24"/>
          <w:szCs w:val="24"/>
        </w:rPr>
        <w:lastRenderedPageBreak/>
        <w:t xml:space="preserve">Реализация интерактивности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достигается путём вовлечения аудитории в </w:t>
      </w:r>
      <w:r>
        <w:rPr>
          <w:rStyle w:val="2b"/>
          <w:rFonts w:eastAsia="Calibri"/>
          <w:color w:val="auto"/>
          <w:sz w:val="24"/>
          <w:szCs w:val="24"/>
        </w:rPr>
        <w:t xml:space="preserve">поиск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решения, </w:t>
      </w:r>
      <w:r>
        <w:rPr>
          <w:rStyle w:val="2b"/>
          <w:rFonts w:eastAsia="Calibri"/>
          <w:color w:val="auto"/>
          <w:sz w:val="24"/>
          <w:szCs w:val="24"/>
        </w:rPr>
        <w:t xml:space="preserve">поиск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ошибок, допускаемых при </w:t>
      </w:r>
      <w:r>
        <w:rPr>
          <w:rStyle w:val="2b"/>
          <w:rFonts w:eastAsia="Calibri"/>
          <w:color w:val="auto"/>
          <w:sz w:val="24"/>
          <w:szCs w:val="24"/>
        </w:rPr>
        <w:t xml:space="preserve">решении.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Другими словами, интерактив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softHyphen/>
        <w:t xml:space="preserve">ность </w:t>
      </w:r>
      <w:r>
        <w:rPr>
          <w:rStyle w:val="2b"/>
          <w:rFonts w:eastAsia="Calibri"/>
          <w:color w:val="auto"/>
          <w:sz w:val="24"/>
          <w:szCs w:val="24"/>
        </w:rPr>
        <w:t xml:space="preserve">реализуется, если задачу решает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не </w:t>
      </w:r>
      <w:r>
        <w:rPr>
          <w:rStyle w:val="2b"/>
          <w:rFonts w:eastAsia="Calibri"/>
          <w:color w:val="auto"/>
          <w:sz w:val="24"/>
          <w:szCs w:val="24"/>
        </w:rPr>
        <w:t xml:space="preserve">сам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преподаватель </w:t>
      </w:r>
      <w:r>
        <w:rPr>
          <w:rStyle w:val="2b"/>
          <w:rFonts w:eastAsia="Calibri"/>
          <w:color w:val="auto"/>
          <w:sz w:val="24"/>
          <w:szCs w:val="24"/>
        </w:rPr>
        <w:t xml:space="preserve">или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даже студент у </w:t>
      </w:r>
      <w:r>
        <w:rPr>
          <w:rStyle w:val="2b"/>
          <w:rFonts w:eastAsia="Calibri"/>
          <w:color w:val="auto"/>
          <w:sz w:val="24"/>
          <w:szCs w:val="24"/>
        </w:rPr>
        <w:t>дос</w:t>
      </w:r>
      <w:r>
        <w:rPr>
          <w:rStyle w:val="2b"/>
          <w:rFonts w:eastAsia="Calibri"/>
          <w:color w:val="auto"/>
          <w:sz w:val="24"/>
          <w:szCs w:val="24"/>
        </w:rPr>
        <w:softHyphen/>
        <w:t xml:space="preserve">ки,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взаимодействуя с </w:t>
      </w:r>
      <w:r>
        <w:rPr>
          <w:rStyle w:val="2b"/>
          <w:rFonts w:eastAsia="Calibri"/>
          <w:color w:val="auto"/>
          <w:sz w:val="24"/>
          <w:szCs w:val="24"/>
        </w:rPr>
        <w:t>преподавателем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. В </w:t>
      </w:r>
      <w:r>
        <w:rPr>
          <w:rStyle w:val="2b"/>
          <w:rFonts w:eastAsia="Calibri"/>
          <w:color w:val="auto"/>
          <w:sz w:val="24"/>
          <w:szCs w:val="24"/>
        </w:rPr>
        <w:t xml:space="preserve">решении задачи, нахождении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ошибок в предлагаемых </w:t>
      </w:r>
      <w:r>
        <w:rPr>
          <w:rStyle w:val="2b"/>
          <w:rFonts w:eastAsia="Calibri"/>
          <w:color w:val="auto"/>
          <w:sz w:val="24"/>
          <w:szCs w:val="24"/>
        </w:rPr>
        <w:t xml:space="preserve">решениях и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т.д. должна участвовать вся </w:t>
      </w:r>
      <w:r>
        <w:rPr>
          <w:rStyle w:val="2b"/>
          <w:rFonts w:eastAsia="Calibri"/>
          <w:color w:val="auto"/>
          <w:sz w:val="24"/>
          <w:szCs w:val="24"/>
        </w:rPr>
        <w:t xml:space="preserve">группа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студентов (то, что </w:t>
      </w:r>
      <w:r>
        <w:rPr>
          <w:rStyle w:val="2b"/>
          <w:rFonts w:eastAsia="Calibri"/>
          <w:color w:val="auto"/>
          <w:sz w:val="24"/>
          <w:szCs w:val="24"/>
        </w:rPr>
        <w:t xml:space="preserve">обычно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называлось </w:t>
      </w:r>
      <w:r>
        <w:rPr>
          <w:rStyle w:val="2b"/>
          <w:rFonts w:eastAsia="Calibri"/>
          <w:color w:val="auto"/>
          <w:sz w:val="24"/>
          <w:szCs w:val="24"/>
        </w:rPr>
        <w:t xml:space="preserve">ранее работой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с группой во </w:t>
      </w:r>
      <w:r>
        <w:rPr>
          <w:rStyle w:val="2b"/>
          <w:rFonts w:eastAsia="Calibri"/>
          <w:color w:val="auto"/>
          <w:sz w:val="24"/>
          <w:szCs w:val="24"/>
        </w:rPr>
        <w:t xml:space="preserve">время проведения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занятия, </w:t>
      </w:r>
      <w:r>
        <w:rPr>
          <w:rStyle w:val="2b"/>
          <w:rFonts w:eastAsia="Calibri"/>
          <w:color w:val="auto"/>
          <w:sz w:val="24"/>
          <w:szCs w:val="24"/>
        </w:rPr>
        <w:t xml:space="preserve">а не с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от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softHyphen/>
        <w:t xml:space="preserve">дельным студентом). Можно рекомендовать </w:t>
      </w:r>
      <w:r>
        <w:rPr>
          <w:rStyle w:val="2b"/>
          <w:rFonts w:eastAsia="Calibri"/>
          <w:color w:val="auto"/>
          <w:sz w:val="24"/>
          <w:szCs w:val="24"/>
        </w:rPr>
        <w:t xml:space="preserve">вызывать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к доске с демонстрацией </w:t>
      </w:r>
      <w:r>
        <w:rPr>
          <w:rStyle w:val="2b"/>
          <w:rFonts w:eastAsia="Calibri"/>
          <w:color w:val="auto"/>
          <w:sz w:val="24"/>
          <w:szCs w:val="24"/>
        </w:rPr>
        <w:t>реше</w:t>
      </w:r>
      <w:r>
        <w:rPr>
          <w:rStyle w:val="2b"/>
          <w:rFonts w:eastAsia="Calibri"/>
          <w:color w:val="auto"/>
          <w:sz w:val="24"/>
          <w:szCs w:val="24"/>
        </w:rPr>
        <w:softHyphen/>
        <w:t xml:space="preserve">ния задачи не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студента, правильно решившего </w:t>
      </w:r>
      <w:r>
        <w:rPr>
          <w:rStyle w:val="2b"/>
          <w:rFonts w:eastAsia="Calibri"/>
          <w:color w:val="auto"/>
          <w:sz w:val="24"/>
          <w:szCs w:val="24"/>
        </w:rPr>
        <w:t xml:space="preserve">задачу,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а </w:t>
      </w:r>
      <w:r>
        <w:rPr>
          <w:rStyle w:val="2b"/>
          <w:rFonts w:eastAsia="Calibri"/>
          <w:color w:val="auto"/>
          <w:sz w:val="24"/>
          <w:szCs w:val="24"/>
        </w:rPr>
        <w:t xml:space="preserve">студента,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сделавшего ошибки в решении (начавшего </w:t>
      </w:r>
      <w:r>
        <w:rPr>
          <w:rStyle w:val="2b"/>
          <w:rFonts w:eastAsia="Calibri"/>
          <w:color w:val="auto"/>
          <w:sz w:val="24"/>
          <w:szCs w:val="24"/>
        </w:rPr>
        <w:t xml:space="preserve">неправильно решать задачу)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и совместно с группой </w:t>
      </w:r>
      <w:r>
        <w:rPr>
          <w:rStyle w:val="2b"/>
          <w:rFonts w:eastAsia="Calibri"/>
          <w:color w:val="auto"/>
          <w:sz w:val="24"/>
          <w:szCs w:val="24"/>
        </w:rPr>
        <w:t>осуществ</w:t>
      </w:r>
      <w:r>
        <w:rPr>
          <w:rStyle w:val="2b"/>
          <w:rFonts w:eastAsia="Calibri"/>
          <w:color w:val="auto"/>
          <w:sz w:val="24"/>
          <w:szCs w:val="24"/>
        </w:rPr>
        <w:softHyphen/>
        <w:t xml:space="preserve">лять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поиск ошибок </w:t>
      </w:r>
      <w:r>
        <w:rPr>
          <w:rStyle w:val="2b"/>
          <w:rFonts w:eastAsia="Calibri"/>
          <w:color w:val="auto"/>
          <w:sz w:val="24"/>
          <w:szCs w:val="24"/>
        </w:rPr>
        <w:t>в решении.</w:t>
      </w:r>
    </w:p>
    <w:p w:rsidR="00576975" w:rsidRDefault="002B670C">
      <w:pPr>
        <w:pStyle w:val="27"/>
        <w:shd w:val="clear" w:color="auto" w:fill="auto"/>
        <w:spacing w:before="0" w:after="0" w:line="360" w:lineRule="auto"/>
        <w:ind w:firstLine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Типовой сценарий </w:t>
      </w:r>
      <w:r>
        <w:rPr>
          <w:rStyle w:val="2b"/>
          <w:rFonts w:eastAsia="Calibri"/>
          <w:color w:val="auto"/>
          <w:sz w:val="24"/>
          <w:szCs w:val="24"/>
        </w:rPr>
        <w:t xml:space="preserve">практического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занятия с использованием метода включает в </w:t>
      </w:r>
      <w:r>
        <w:rPr>
          <w:rStyle w:val="2b"/>
          <w:rFonts w:eastAsia="Calibri"/>
          <w:color w:val="auto"/>
          <w:sz w:val="24"/>
          <w:szCs w:val="24"/>
        </w:rPr>
        <w:t xml:space="preserve">себя следующие </w:t>
      </w:r>
      <w:r>
        <w:rPr>
          <w:rFonts w:ascii="Times New Roman" w:hAnsi="Times New Roman"/>
          <w:b w:val="0"/>
          <w:sz w:val="24"/>
          <w:szCs w:val="24"/>
          <w:lang w:eastAsia="ru-RU" w:bidi="ru-RU"/>
        </w:rPr>
        <w:t>этапы:</w:t>
      </w:r>
    </w:p>
    <w:p w:rsidR="00576975" w:rsidRDefault="002B670C">
      <w:pPr>
        <w:pStyle w:val="27"/>
        <w:numPr>
          <w:ilvl w:val="0"/>
          <w:numId w:val="2"/>
        </w:numPr>
        <w:shd w:val="clear" w:color="auto" w:fill="auto"/>
        <w:tabs>
          <w:tab w:val="left" w:pos="284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 xml:space="preserve">Постановка </w:t>
      </w:r>
      <w:r>
        <w:rPr>
          <w:rStyle w:val="2b"/>
          <w:rFonts w:eastAsia="Calibri"/>
          <w:color w:val="auto"/>
          <w:sz w:val="24"/>
          <w:szCs w:val="24"/>
        </w:rPr>
        <w:t>задачи</w:t>
      </w:r>
    </w:p>
    <w:p w:rsidR="00576975" w:rsidRDefault="002B670C">
      <w:pPr>
        <w:pStyle w:val="27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>Анализ задачи, выдвижения гипотез и предложений</w:t>
      </w:r>
    </w:p>
    <w:p w:rsidR="00576975" w:rsidRDefault="002B670C">
      <w:pPr>
        <w:pStyle w:val="27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>Обсуждение гипотез и предложений</w:t>
      </w:r>
    </w:p>
    <w:p w:rsidR="00576975" w:rsidRDefault="002B670C">
      <w:pPr>
        <w:pStyle w:val="27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>Выбор и осуществление системы действий и операций по обнаружению искомого (собственно решение).</w:t>
      </w:r>
    </w:p>
    <w:p w:rsidR="00576975" w:rsidRDefault="002B670C">
      <w:pPr>
        <w:pStyle w:val="27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eastAsia="ru-RU" w:bidi="ru-RU"/>
        </w:rPr>
        <w:t>Подведение итогов, обобщение и систематизация</w:t>
      </w:r>
    </w:p>
    <w:p w:rsidR="00576975" w:rsidRDefault="002B670C">
      <w:pPr>
        <w:pStyle w:val="aff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самопроверки качества усвоения учебного материала предусмотрен ряд заданий. Студенты самостоятельно могут решать их, тем самым, готовясь к промежуточному (тематическому) и итоговому тестированию.</w:t>
      </w:r>
    </w:p>
    <w:p w:rsidR="00576975" w:rsidRDefault="002B670C">
      <w:pPr>
        <w:pStyle w:val="aff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:rsidR="00576975" w:rsidRDefault="00576975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76975" w:rsidRDefault="00576975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76975" w:rsidRDefault="002B670C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УЧЕБНО-МЕТОДИЧЕСКОЕ ОБЕСПЕЧЕНИЕ САМОСТОЯТЕЛЬНОЙ РАБОТЫ ОБУЧАЮЩИХСЯ</w:t>
      </w:r>
    </w:p>
    <w:p w:rsidR="00576975" w:rsidRDefault="002B67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периодикой.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</w:p>
    <w:p w:rsidR="00576975" w:rsidRDefault="002B670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изучения, решение тестов, написание контрольной работы, варианты которой представлены ниже.</w:t>
      </w:r>
    </w:p>
    <w:p w:rsidR="00576975" w:rsidRDefault="002B670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Методические указания для обучающихся по выполнению практикумов по решению задач</w:t>
      </w:r>
    </w:p>
    <w:p w:rsidR="00576975" w:rsidRDefault="002B67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Практикум по решению задач – выполнение обучающимися набора практических задач предметной области с целью выработки навыков их решения.</w:t>
      </w:r>
    </w:p>
    <w:p w:rsidR="00576975" w:rsidRDefault="002B67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Практикумы по решению задач выполняются в соответствии с рабочим учебным планом при последовательном изучении тем дисциплины.</w:t>
      </w:r>
    </w:p>
    <w:p w:rsidR="00576975" w:rsidRDefault="002B67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Прежде чем приступать к решению задач, обучающемуся необходимо:</w:t>
      </w:r>
    </w:p>
    <w:p w:rsidR="00576975" w:rsidRDefault="002B67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ознакомиться с соответствующими разделами программы дисциплины по учебной литературе, рекомендованной программой курса;</w:t>
      </w:r>
    </w:p>
    <w:p w:rsidR="00576975" w:rsidRDefault="002B67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получить от преподавателя информацию о порядке проведения занятия, критериях оценки результатов работы;</w:t>
      </w:r>
    </w:p>
    <w:p w:rsidR="00576975" w:rsidRDefault="002B67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получить от преподавателя конкретное задание и информацию о сроках выполнения, о требованиях к оформлению и форме представления результатов.</w:t>
      </w:r>
    </w:p>
    <w:p w:rsidR="00576975" w:rsidRDefault="002B67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задания необходимо привести развёрнутые пояснения хода решения и проанализировать полученные результаты.</w:t>
      </w:r>
    </w:p>
    <w:p w:rsidR="00576975" w:rsidRDefault="002B67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обучающиеся имеют возможность задать вопросы преподавателю по трудностям, возникшим при решении задач.</w:t>
      </w:r>
    </w:p>
    <w:p w:rsidR="00576975" w:rsidRDefault="002B67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выполнения практикума необходимо следовать технологическим инструкциям, использовать материал лекций, рекомендованных учебников, источников интернета, активно использовать помощь преподавателя на занятии.</w:t>
      </w:r>
    </w:p>
    <w:p w:rsidR="00576975" w:rsidRDefault="002B670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Методические рекомендации по выполнению контрольных  работ</w:t>
      </w:r>
    </w:p>
    <w:p w:rsidR="00576975" w:rsidRDefault="002B670C">
      <w:pPr>
        <w:pStyle w:val="210"/>
        <w:spacing w:before="0" w:beforeAutospacing="0" w:after="0" w:afterAutospacing="0" w:line="360" w:lineRule="auto"/>
        <w:ind w:firstLine="709"/>
        <w:jc w:val="both"/>
      </w:pPr>
      <w:r>
        <w:t xml:space="preserve">Требования к оформлению работ отмечены выше. </w:t>
      </w:r>
      <w:r>
        <w:rPr>
          <w:szCs w:val="28"/>
        </w:rPr>
        <w:t xml:space="preserve">Контрольная  работа излагается логически последовательно, грамотно и разборчиво. Она обязательно должна иметь титульный лист. Он содержит название высшего учебного заведения, название темы, </w:t>
      </w:r>
      <w:r>
        <w:rPr>
          <w:szCs w:val="28"/>
        </w:rPr>
        <w:lastRenderedPageBreak/>
        <w:t>фамилию, инициалы, учёное звание и степень научного руководителя, фамилию, инициалы автора, номер группы.</w:t>
      </w:r>
    </w:p>
    <w:p w:rsidR="00576975" w:rsidRDefault="002B670C">
      <w:pPr>
        <w:pStyle w:val="210"/>
        <w:spacing w:before="0" w:beforeAutospacing="0" w:after="0" w:afterAutospacing="0" w:line="360" w:lineRule="auto"/>
        <w:ind w:firstLine="709"/>
        <w:jc w:val="both"/>
      </w:pPr>
      <w:r>
        <w:rPr>
          <w:szCs w:val="28"/>
        </w:rPr>
        <w:t>На следующем листе приводится содержание контрольной работы. Оно включает в себя: введение, название вопросов, заключение, список литературы.</w:t>
      </w:r>
    </w:p>
    <w:p w:rsidR="00576975" w:rsidRDefault="002B670C">
      <w:pPr>
        <w:pStyle w:val="210"/>
        <w:spacing w:before="0" w:beforeAutospacing="0" w:after="0" w:afterAutospacing="0" w:line="360" w:lineRule="auto"/>
        <w:ind w:firstLine="709"/>
        <w:jc w:val="both"/>
      </w:pPr>
      <w:r>
        <w:rPr>
          <w:szCs w:val="28"/>
        </w:rPr>
        <w:t xml:space="preserve">Введение должно быть кратким, не более 1 страницы. В нём необходимо отметить актуальность темы, степень ее научной разработанности, предмет исследования, цель и задачи, которые ставятся в работе. Изложение каждого вопроса необходимо начать с написания заголовка, соответствующему оглавлению, который должен отражать содержание текста. Заголовки от текста следует отделять интервалами. Каждый заголовок обязательно должен предшествовать непосредственно своему тексту. В том случае, когда на очередной странице </w:t>
      </w:r>
      <w:r>
        <w:rPr>
          <w:rStyle w:val="grame"/>
          <w:rFonts w:eastAsia="Arial"/>
          <w:szCs w:val="28"/>
        </w:rPr>
        <w:t>остаётся место только для заголовка и нет</w:t>
      </w:r>
      <w:r>
        <w:rPr>
          <w:szCs w:val="28"/>
        </w:rPr>
        <w:t xml:space="preserve"> места ни для одной строчки текста, заголовок нужно писать на следующей странице.</w:t>
      </w:r>
    </w:p>
    <w:p w:rsidR="00576975" w:rsidRDefault="002B670C">
      <w:pPr>
        <w:pStyle w:val="210"/>
        <w:spacing w:before="0" w:beforeAutospacing="0" w:after="0" w:afterAutospacing="0" w:line="360" w:lineRule="auto"/>
        <w:ind w:firstLine="709"/>
        <w:jc w:val="both"/>
      </w:pPr>
      <w:r>
        <w:rPr>
          <w:szCs w:val="28"/>
        </w:rPr>
        <w:t>Излагая вопрос, каждый новый смысловой абзац необходимо начать с красной строки. Закончить изложение вопроса следует выводом, итогом по содержанию данного раздела.</w:t>
      </w:r>
    </w:p>
    <w:p w:rsidR="00576975" w:rsidRDefault="002B670C">
      <w:pPr>
        <w:pStyle w:val="210"/>
        <w:spacing w:before="0" w:beforeAutospacing="0" w:after="0" w:afterAutospacing="0" w:line="360" w:lineRule="auto"/>
        <w:ind w:firstLine="709"/>
        <w:jc w:val="both"/>
      </w:pPr>
      <w:r>
        <w:rPr>
          <w:szCs w:val="28"/>
        </w:rPr>
        <w:t>Изложение содержания всей контрольной работы должно быть завершено заключением, в котором необходимо дать выводы по написанию работы в целом.</w:t>
      </w:r>
    </w:p>
    <w:p w:rsidR="00576975" w:rsidRDefault="002B670C">
      <w:pPr>
        <w:pStyle w:val="210"/>
        <w:spacing w:before="0" w:beforeAutospacing="0" w:after="0" w:afterAutospacing="0" w:line="360" w:lineRule="auto"/>
        <w:ind w:firstLine="709"/>
        <w:jc w:val="both"/>
      </w:pPr>
      <w:r>
        <w:rPr>
          <w:szCs w:val="28"/>
        </w:rPr>
        <w:t>Страницы контрольной работы должны иметь нумерацию (сквозной). В тексте контрольной работы не допускается произвольное сокращение слов (</w:t>
      </w:r>
      <w:r>
        <w:rPr>
          <w:rStyle w:val="grame"/>
          <w:rFonts w:eastAsia="Arial"/>
          <w:szCs w:val="28"/>
        </w:rPr>
        <w:t>кроме</w:t>
      </w:r>
      <w:r>
        <w:rPr>
          <w:szCs w:val="28"/>
        </w:rPr>
        <w:t xml:space="preserve"> общепринятых).</w:t>
      </w:r>
    </w:p>
    <w:p w:rsidR="00576975" w:rsidRDefault="002B670C">
      <w:pPr>
        <w:pStyle w:val="210"/>
        <w:spacing w:before="0" w:beforeAutospacing="0" w:after="0" w:afterAutospacing="0" w:line="360" w:lineRule="auto"/>
        <w:ind w:firstLine="709"/>
        <w:jc w:val="both"/>
      </w:pPr>
      <w:r>
        <w:rPr>
          <w:szCs w:val="28"/>
        </w:rPr>
        <w:t>По всем возникшим вопросам студенту следует обращаться за консультацией преподавателю</w:t>
      </w:r>
    </w:p>
    <w:p w:rsidR="00576975" w:rsidRDefault="002B670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:rsidR="00576975" w:rsidRDefault="002B67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для студентов очной формы обучения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948"/>
        <w:gridCol w:w="1133"/>
        <w:gridCol w:w="3261"/>
        <w:gridCol w:w="1417"/>
      </w:tblGrid>
      <w:tr w:rsidR="00AB2BAB" w:rsidTr="0030636A">
        <w:trPr>
          <w:cantSplit/>
          <w:trHeight w:val="148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Трудо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-емкость</w:t>
            </w:r>
            <w:proofErr w:type="gramEnd"/>
          </w:p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СРС,</w:t>
            </w:r>
          </w:p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часы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Виды самостоятельной работы студентов</w:t>
            </w:r>
          </w:p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30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Часы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Очная форма обучения</w:t>
            </w:r>
          </w:p>
        </w:tc>
      </w:tr>
      <w:tr w:rsidR="00AB2BAB" w:rsidTr="00AB2BAB">
        <w:trPr>
          <w:cantSplit/>
          <w:trHeight w:val="28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AB" w:rsidRDefault="00AB2BAB">
            <w:pPr>
              <w:pStyle w:val="af3"/>
            </w:pPr>
            <w:r>
              <w:t>Введение. Основные понятия теории вероятностей.</w:t>
            </w:r>
          </w:p>
          <w:p w:rsidR="00AB2BAB" w:rsidRDefault="00AB2BAB">
            <w:pPr>
              <w:pStyle w:val="af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AB" w:rsidRDefault="00AB2BAB" w:rsidP="00AB2B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AB2BAB" w:rsidTr="00AB2BAB">
        <w:trPr>
          <w:cantSplit/>
          <w:trHeight w:val="22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AB" w:rsidRDefault="00AB2B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B2BAB" w:rsidTr="00AB2BAB">
        <w:trPr>
          <w:cantSplit/>
          <w:trHeight w:val="3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AB" w:rsidRDefault="00AB2B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AB2BAB" w:rsidTr="00AB2BAB">
        <w:trPr>
          <w:cantSplit/>
          <w:trHeight w:val="41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AB" w:rsidRDefault="00AB2B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B2BAB" w:rsidTr="00AB2BAB">
        <w:trPr>
          <w:cantSplit/>
          <w:trHeight w:val="22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AB" w:rsidRDefault="00AB2BAB">
            <w:pPr>
              <w:pStyle w:val="af3"/>
            </w:pPr>
            <w:r>
              <w:t xml:space="preserve"> Основные теоремы и </w:t>
            </w:r>
            <w:r>
              <w:lastRenderedPageBreak/>
              <w:t>формулы теории вероятности.</w:t>
            </w:r>
          </w:p>
          <w:p w:rsidR="00AB2BAB" w:rsidRDefault="00AB2BAB">
            <w:pPr>
              <w:pStyle w:val="af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AB" w:rsidRDefault="00AB2BAB" w:rsidP="00AB2B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AB2BAB" w:rsidTr="00AB2BAB">
        <w:trPr>
          <w:cantSplit/>
          <w:trHeight w:val="23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AB" w:rsidRDefault="00AB2B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B2BAB" w:rsidTr="00AB2BAB">
        <w:trPr>
          <w:cantSplit/>
          <w:trHeight w:val="1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AB" w:rsidRDefault="00AB2B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AB2BAB" w:rsidTr="00AB2BAB">
        <w:trPr>
          <w:cantSplit/>
          <w:trHeight w:val="27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AB" w:rsidRDefault="00AB2B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B2BAB" w:rsidTr="00AB2BAB">
        <w:trPr>
          <w:cantSplit/>
          <w:trHeight w:val="30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AB" w:rsidRDefault="00AB2BAB">
            <w:pPr>
              <w:pStyle w:val="af3"/>
            </w:pPr>
            <w:r>
              <w:t>Схема независимых испытаний.</w:t>
            </w:r>
          </w:p>
          <w:p w:rsidR="00AB2BAB" w:rsidRDefault="00AB2BAB">
            <w:pPr>
              <w:pStyle w:val="af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AB" w:rsidRDefault="00AB2BAB" w:rsidP="00AB2B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AB2BAB" w:rsidTr="00AB2BAB">
        <w:trPr>
          <w:cantSplit/>
          <w:trHeight w:val="2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AB" w:rsidRDefault="00AB2B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B2BAB" w:rsidTr="00AB2BAB">
        <w:trPr>
          <w:cantSplit/>
          <w:trHeight w:val="23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AB2BAB" w:rsidTr="00AB2BAB">
        <w:trPr>
          <w:cantSplit/>
          <w:trHeight w:val="23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B2BAB" w:rsidTr="00AB2BAB">
        <w:trPr>
          <w:cantSplit/>
          <w:trHeight w:val="21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Дискретные случайные величины.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AB" w:rsidRDefault="00AB2BAB" w:rsidP="00AB2B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AB2BAB" w:rsidTr="00AB2BAB">
        <w:trPr>
          <w:cantSplit/>
          <w:trHeight w:val="3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B2BAB" w:rsidTr="00AB2BAB">
        <w:trPr>
          <w:cantSplit/>
          <w:trHeight w:val="3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дискуссии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AB2BAB" w:rsidTr="00AB2BAB">
        <w:trPr>
          <w:cantSplit/>
          <w:trHeight w:val="40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B2BAB" w:rsidTr="00AB2BAB">
        <w:trPr>
          <w:cantSplit/>
          <w:trHeight w:val="20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pStyle w:val="af3"/>
            </w:pPr>
            <w:r>
              <w:t>Числовые характеристики дискретных случайных величин.</w:t>
            </w:r>
          </w:p>
          <w:p w:rsidR="00AB2BAB" w:rsidRDefault="00AB2BAB">
            <w:pPr>
              <w:pStyle w:val="af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BAB" w:rsidRDefault="00AB2BAB" w:rsidP="00AB2B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AB2BAB" w:rsidTr="00AB2BAB">
        <w:trPr>
          <w:cantSplit/>
          <w:trHeight w:val="20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B2BAB" w:rsidTr="00AB2BAB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AB2BAB" w:rsidTr="00AB2BAB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B2BAB" w:rsidTr="00AB2BAB">
        <w:trPr>
          <w:cantSplit/>
          <w:trHeight w:val="23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pStyle w:val="af3"/>
            </w:pPr>
            <w:r>
              <w:t>Непрерывные случайные величины</w:t>
            </w:r>
          </w:p>
          <w:p w:rsidR="00AB2BAB" w:rsidRDefault="00AB2B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BAB" w:rsidRDefault="00AB2BAB" w:rsidP="00AB2B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AB2BAB" w:rsidTr="00AB2BAB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B2BAB" w:rsidTr="00AB2BAB">
        <w:trPr>
          <w:cantSplit/>
          <w:trHeight w:val="4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AB2BAB" w:rsidTr="00AB2BAB">
        <w:trPr>
          <w:cantSplit/>
          <w:trHeight w:val="9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B2BAB" w:rsidTr="00AB2BAB">
        <w:trPr>
          <w:cantSplit/>
          <w:trHeight w:val="15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BAB" w:rsidRDefault="00AB2BAB">
            <w:pPr>
              <w:pStyle w:val="af3"/>
            </w:pPr>
            <w:r>
              <w:t xml:space="preserve">Основные распределения непрерывных случайных величин. </w:t>
            </w:r>
          </w:p>
          <w:p w:rsidR="00AB2BAB" w:rsidRDefault="00AB2BAB">
            <w:pPr>
              <w:pStyle w:val="af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BAB" w:rsidRDefault="00AB2BAB" w:rsidP="00AB2B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AB2BAB" w:rsidRDefault="00AB2BAB" w:rsidP="00AB2B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AB2BAB" w:rsidTr="00AB2BAB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BAB" w:rsidRDefault="00AB2B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B2BAB" w:rsidTr="00AB2BAB">
        <w:trPr>
          <w:cantSplit/>
          <w:trHeight w:val="9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BAB" w:rsidRDefault="00AB2B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AB2BAB" w:rsidTr="00AB2BAB">
        <w:trPr>
          <w:cantSplit/>
          <w:trHeight w:val="12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BAB" w:rsidRDefault="00AB2B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AB2BAB" w:rsidTr="00AB2BAB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BAB" w:rsidRDefault="00AB2B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AB2BAB" w:rsidTr="00AB2BAB">
        <w:trPr>
          <w:cantSplit/>
          <w:trHeight w:val="16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BAB" w:rsidRDefault="00AB2BAB">
            <w:pPr>
              <w:pStyle w:val="af3"/>
            </w:pPr>
            <w:r>
              <w:t xml:space="preserve">Элементы математической статистики. Выборочный метод. </w:t>
            </w:r>
          </w:p>
          <w:p w:rsidR="00AB2BAB" w:rsidRDefault="00AB2BAB">
            <w:pPr>
              <w:pStyle w:val="af3"/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AB2BAB" w:rsidTr="00AB2BAB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B2BAB" w:rsidTr="00AB2BAB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B2BAB" w:rsidTr="00AB2BAB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AB2BAB" w:rsidTr="00AB2BAB">
        <w:trPr>
          <w:cantSplit/>
          <w:trHeight w:val="19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Статистические оценки параметров распределения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ar-SA"/>
              </w:rPr>
              <w:t>подготовка</w:t>
            </w:r>
            <w:proofErr w:type="gramEnd"/>
            <w:r>
              <w:rPr>
                <w:rFonts w:ascii="Times New Roman" w:eastAsia="Calibri" w:hAnsi="Times New Roman" w:cs="Times New Roman"/>
                <w:lang w:eastAsia="ar-SA"/>
              </w:rPr>
              <w:t xml:space="preserve"> к 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практ.занятию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AB2BAB" w:rsidTr="00AB2BAB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решение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AB2BAB" w:rsidTr="00AB2BAB">
        <w:trPr>
          <w:cantSplit/>
          <w:trHeight w:val="1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B2BAB" w:rsidTr="00AB2BAB">
        <w:trPr>
          <w:cantSplit/>
          <w:trHeight w:val="11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AB2BAB" w:rsidTr="00AB2BAB">
        <w:trPr>
          <w:cantSplit/>
          <w:trHeight w:val="1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B2BAB" w:rsidTr="00AB2BAB">
        <w:trPr>
          <w:cantSplit/>
          <w:trHeight w:val="420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9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Статистические оценки гипотез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Тест, задачи, контрольная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AB2BAB" w:rsidTr="00AB2BAB">
        <w:trPr>
          <w:cantSplit/>
          <w:trHeight w:val="18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дискуссия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B2BAB" w:rsidTr="00AB2BAB">
        <w:trPr>
          <w:cantSplit/>
          <w:trHeight w:val="1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экзаменам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B2BAB" w:rsidTr="00AB2BAB">
        <w:trPr>
          <w:cantSplit/>
          <w:trHeight w:val="15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Pr="00AB2BAB" w:rsidRDefault="00AB2BAB" w:rsidP="00AB2BA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AB" w:rsidRDefault="00AB2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</w:tr>
    </w:tbl>
    <w:p w:rsidR="00576975" w:rsidRDefault="002B67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предполагает подготовку базового теоретического материала для решения практических заданий, тестов.</w:t>
      </w:r>
    </w:p>
    <w:p w:rsidR="00576975" w:rsidRDefault="002B670C">
      <w:pPr>
        <w:pStyle w:val="27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освоении дисциплины инвалидами и лицами с ограниченными возможностями </w:t>
      </w:r>
      <w:r>
        <w:rPr>
          <w:rFonts w:ascii="Times New Roman" w:hAnsi="Times New Roman"/>
          <w:b w:val="0"/>
          <w:sz w:val="24"/>
          <w:szCs w:val="24"/>
        </w:rPr>
        <w:lastRenderedPageBreak/>
        <w:t>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576975" w:rsidRDefault="002B670C">
      <w:pPr>
        <w:pStyle w:val="27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:rsidR="00576975" w:rsidRDefault="00576975">
      <w:pPr>
        <w:pStyle w:val="27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7697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опорно-двигательного аппарата:</w:t>
            </w:r>
          </w:p>
        </w:tc>
      </w:tr>
      <w:tr w:rsidR="0057697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:rsidR="00576975" w:rsidRDefault="002B670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электронного документа,</w:t>
            </w:r>
          </w:p>
          <w:p w:rsidR="00576975" w:rsidRDefault="002B670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аудиофайла.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576975" w:rsidRDefault="002B670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576975" w:rsidRDefault="002B670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:rsidR="00576975" w:rsidRDefault="002B670C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:rsidR="00AB2BAB" w:rsidRDefault="00AB2BA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76975" w:rsidRDefault="002B670C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7. ПЕРЕЧЕНЬ ИНФОРМАЦИОННЫХ ТЕХНОЛОГИЙ И ПРОГРАММНОГО ОБЕСПЕЧЕНИЯ</w:t>
      </w:r>
    </w:p>
    <w:p w:rsidR="00576975" w:rsidRPr="002B670C" w:rsidRDefault="002B670C">
      <w:pPr>
        <w:spacing w:after="0" w:line="36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Windows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XP, 7,0, 8.1; пакет </w:t>
      </w:r>
      <w:r w:rsidRPr="002B670C">
        <w:rPr>
          <w:rFonts w:ascii="Times New Roman" w:hAnsi="Times New Roman" w:cs="Times New Roman"/>
          <w:lang w:eastAsia="ru-RU"/>
        </w:rPr>
        <w:t xml:space="preserve">программ </w:t>
      </w:r>
      <w:proofErr w:type="spellStart"/>
      <w:r w:rsidRPr="002B670C">
        <w:rPr>
          <w:rFonts w:ascii="Times New Roman" w:hAnsi="Times New Roman" w:cs="Times New Roman"/>
          <w:lang w:eastAsia="ru-RU"/>
        </w:rPr>
        <w:t>Microsoft</w:t>
      </w:r>
      <w:proofErr w:type="spellEnd"/>
      <w:r w:rsidRPr="002B670C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2B670C">
        <w:rPr>
          <w:rFonts w:ascii="Times New Roman" w:hAnsi="Times New Roman" w:cs="Times New Roman"/>
          <w:lang w:eastAsia="ru-RU"/>
        </w:rPr>
        <w:t>Office</w:t>
      </w:r>
      <w:proofErr w:type="spellEnd"/>
      <w:r w:rsidRPr="002B670C">
        <w:rPr>
          <w:rFonts w:ascii="Times New Roman" w:hAnsi="Times New Roman" w:cs="Times New Roman"/>
          <w:lang w:eastAsia="ru-RU"/>
        </w:rPr>
        <w:t xml:space="preserve"> 2013; антивирусное программное обеспечение </w:t>
      </w:r>
      <w:proofErr w:type="spellStart"/>
      <w:r w:rsidRPr="002B670C">
        <w:rPr>
          <w:rFonts w:ascii="Times New Roman" w:hAnsi="Times New Roman" w:cs="Times New Roman"/>
          <w:lang w:eastAsia="ru-RU"/>
        </w:rPr>
        <w:t>eset</w:t>
      </w:r>
      <w:proofErr w:type="spellEnd"/>
      <w:r w:rsidRPr="002B670C">
        <w:rPr>
          <w:rFonts w:ascii="Times New Roman" w:hAnsi="Times New Roman" w:cs="Times New Roman"/>
          <w:lang w:eastAsia="ru-RU"/>
        </w:rPr>
        <w:t xml:space="preserve"> ENDPOINT ANTIVIRUS, электронно-библиотечная система (ЭБС) </w:t>
      </w:r>
      <w:hyperlink r:id="rId16" w:history="1">
        <w:r w:rsidRPr="002B670C">
          <w:rPr>
            <w:rStyle w:val="a5"/>
            <w:rFonts w:ascii="Times New Roman" w:hAnsi="Times New Roman" w:cs="Times New Roman"/>
            <w:color w:val="auto"/>
            <w:lang w:val="en-US"/>
          </w:rPr>
          <w:t>www</w:t>
        </w:r>
        <w:r w:rsidRPr="002B670C">
          <w:rPr>
            <w:rStyle w:val="a5"/>
            <w:rFonts w:ascii="Times New Roman" w:hAnsi="Times New Roman" w:cs="Times New Roman"/>
            <w:color w:val="auto"/>
          </w:rPr>
          <w:t>.</w:t>
        </w:r>
        <w:proofErr w:type="spellStart"/>
        <w:r w:rsidRPr="002B670C">
          <w:rPr>
            <w:rStyle w:val="a5"/>
            <w:rFonts w:ascii="Times New Roman" w:hAnsi="Times New Roman" w:cs="Times New Roman"/>
            <w:color w:val="auto"/>
            <w:lang w:val="en-US"/>
          </w:rPr>
          <w:t>znanium</w:t>
        </w:r>
        <w:proofErr w:type="spellEnd"/>
        <w:r w:rsidRPr="002B670C">
          <w:rPr>
            <w:rStyle w:val="a5"/>
            <w:rFonts w:ascii="Times New Roman" w:hAnsi="Times New Roman" w:cs="Times New Roman"/>
            <w:color w:val="auto"/>
          </w:rPr>
          <w:t>.</w:t>
        </w:r>
        <w:r w:rsidRPr="002B670C">
          <w:rPr>
            <w:rStyle w:val="a5"/>
            <w:rFonts w:ascii="Times New Roman" w:hAnsi="Times New Roman" w:cs="Times New Roman"/>
            <w:color w:val="auto"/>
            <w:lang w:val="en-US"/>
          </w:rPr>
          <w:t>com</w:t>
        </w:r>
      </w:hyperlink>
      <w:r w:rsidRPr="002B670C">
        <w:rPr>
          <w:rFonts w:ascii="Times New Roman" w:hAnsi="Times New Roman" w:cs="Times New Roman"/>
          <w:lang w:eastAsia="ru-RU"/>
        </w:rPr>
        <w:t xml:space="preserve">. Презентации оформляются в программе </w:t>
      </w:r>
      <w:r w:rsidRPr="002B670C">
        <w:rPr>
          <w:rFonts w:ascii="Times New Roman" w:hAnsi="Times New Roman" w:cs="Times New Roman"/>
          <w:lang w:val="en-US" w:eastAsia="ru-RU"/>
        </w:rPr>
        <w:t>PowerPoint</w:t>
      </w:r>
      <w:r w:rsidRPr="002B670C">
        <w:rPr>
          <w:rFonts w:ascii="Times New Roman" w:hAnsi="Times New Roman" w:cs="Times New Roman"/>
          <w:lang w:eastAsia="ru-RU"/>
        </w:rPr>
        <w:t>.</w:t>
      </w:r>
    </w:p>
    <w:p w:rsidR="00576975" w:rsidRDefault="002B670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670C">
        <w:rPr>
          <w:rFonts w:ascii="Times New Roman" w:hAnsi="Times New Roman" w:cs="Times New Roman"/>
          <w:lang w:eastAsia="ru-RU"/>
        </w:rPr>
        <w:t xml:space="preserve">В случае возникновения (возобновления) сложной эпидемиологической обстановкой в регионе, вызванной пандемией </w:t>
      </w:r>
      <w:proofErr w:type="spellStart"/>
      <w:r w:rsidRPr="002B670C">
        <w:rPr>
          <w:rFonts w:ascii="Times New Roman" w:hAnsi="Times New Roman" w:cs="Times New Roman"/>
          <w:lang w:eastAsia="ru-RU"/>
        </w:rPr>
        <w:t>коронавируса</w:t>
      </w:r>
      <w:proofErr w:type="spellEnd"/>
      <w:r w:rsidRPr="002B670C">
        <w:rPr>
          <w:rFonts w:ascii="Times New Roman" w:hAnsi="Times New Roman" w:cs="Times New Roman"/>
          <w:lang w:eastAsia="ru-RU"/>
        </w:rPr>
        <w:t xml:space="preserve"> COVID-19 или иными неблагоприятными условиями, учебный процесс</w:t>
      </w:r>
      <w:r>
        <w:rPr>
          <w:rFonts w:ascii="Times New Roman" w:hAnsi="Times New Roman"/>
          <w:sz w:val="24"/>
          <w:szCs w:val="24"/>
          <w:lang w:eastAsia="ru-RU"/>
        </w:rPr>
        <w:t xml:space="preserve"> проводится в дистанционной форме с применением ДОТ посредством платформы для проведения аудио и видеоконференций </w:t>
      </w:r>
      <w:r w:rsidRPr="002B670C">
        <w:rPr>
          <w:rFonts w:ascii="Times New Roman" w:hAnsi="Times New Roman"/>
          <w:sz w:val="24"/>
          <w:szCs w:val="24"/>
          <w:lang w:eastAsia="ru-RU"/>
        </w:rPr>
        <w:t xml:space="preserve">МТС </w:t>
      </w:r>
      <w:proofErr w:type="spellStart"/>
      <w:r w:rsidRPr="002B670C">
        <w:rPr>
          <w:rFonts w:ascii="Times New Roman" w:hAnsi="Times New Roman"/>
          <w:sz w:val="24"/>
          <w:szCs w:val="24"/>
          <w:lang w:eastAsia="ru-RU"/>
        </w:rPr>
        <w:t>Линк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в режиме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576975" w:rsidRDefault="002B670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</w:t>
      </w:r>
      <w:r w:rsidRPr="002B670C">
        <w:rPr>
          <w:rFonts w:ascii="Times New Roman" w:hAnsi="Times New Roman"/>
          <w:sz w:val="24"/>
          <w:szCs w:val="24"/>
          <w:lang w:eastAsia="ru-RU"/>
        </w:rPr>
        <w:t xml:space="preserve">МТС </w:t>
      </w:r>
      <w:proofErr w:type="spellStart"/>
      <w:r w:rsidRPr="002B670C">
        <w:rPr>
          <w:rFonts w:ascii="Times New Roman" w:hAnsi="Times New Roman"/>
          <w:sz w:val="24"/>
          <w:szCs w:val="24"/>
          <w:lang w:eastAsia="ru-RU"/>
        </w:rPr>
        <w:t>Линк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); консультации с использованием электронной информационно-образовательной среды (чат,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вебинар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), консультации в форумах учебных дисциплин электронной системы дистанционного обучения;</w:t>
      </w:r>
    </w:p>
    <w:p w:rsidR="00576975" w:rsidRDefault="002B670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:rsidR="00576975" w:rsidRDefault="002B670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лицо, ответственное за техническое сопровождение учебного процесса, осуществляет подключение к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вебинарной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комнате преподавателя, для обеспечения участия обучающихся, в изучении учебных дисциплин.</w:t>
      </w:r>
    </w:p>
    <w:p w:rsidR="00576975" w:rsidRPr="00C023D2" w:rsidRDefault="002B670C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023D2">
        <w:rPr>
          <w:rFonts w:ascii="Times New Roman" w:hAnsi="Times New Roman" w:cs="Times New Roman"/>
          <w:sz w:val="24"/>
          <w:szCs w:val="24"/>
        </w:rPr>
        <w:t xml:space="preserve">Перечень программного обеспечения 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630"/>
      </w:tblGrid>
      <w:tr w:rsidR="00576975" w:rsidRPr="00C023D2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Pr="00C023D2" w:rsidRDefault="002B670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C023D2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Pr="00C023D2" w:rsidRDefault="002B670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C023D2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Назначение и тип лицензии программного обеспечения</w:t>
            </w:r>
          </w:p>
        </w:tc>
      </w:tr>
      <w:tr w:rsidR="00576975" w:rsidRPr="00C023D2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Pr="00C023D2" w:rsidRDefault="002B6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Pr="00C023D2" w:rsidRDefault="002B6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Интегрированный пакет прикладных программ.</w:t>
            </w:r>
          </w:p>
          <w:p w:rsidR="00576975" w:rsidRPr="00C023D2" w:rsidRDefault="002B6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Лицензионная версия</w:t>
            </w:r>
          </w:p>
        </w:tc>
      </w:tr>
      <w:tr w:rsidR="00576975" w:rsidRPr="00C023D2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Pr="00C023D2" w:rsidRDefault="002B6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Openoffice</w:t>
            </w:r>
            <w:proofErr w:type="spellEnd"/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Pr="00C023D2" w:rsidRDefault="002B6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Интегрированный пакет прикладных программ.</w:t>
            </w:r>
          </w:p>
          <w:p w:rsidR="00576975" w:rsidRPr="00C023D2" w:rsidRDefault="002B6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Свободно распространяемый</w:t>
            </w:r>
          </w:p>
        </w:tc>
      </w:tr>
      <w:tr w:rsidR="00576975" w:rsidRPr="00C023D2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Pr="00C023D2" w:rsidRDefault="002B6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ИПС «</w:t>
            </w:r>
            <w:proofErr w:type="spellStart"/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proofErr w:type="spellEnd"/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76975" w:rsidRPr="00C023D2" w:rsidRDefault="002B6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URL</w:t>
            </w:r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http</w:t>
            </w:r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://</w:t>
            </w:r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consultant</w:t>
            </w:r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Pr="00C023D2" w:rsidRDefault="002B6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:rsidR="00576975" w:rsidRPr="00C023D2" w:rsidRDefault="002B6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Лицензионная версия</w:t>
            </w:r>
          </w:p>
        </w:tc>
      </w:tr>
      <w:tr w:rsidR="00576975" w:rsidRPr="00C023D2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Pr="00C023D2" w:rsidRDefault="002B670C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Знаниум</w:t>
            </w:r>
            <w:proofErr w:type="spellEnd"/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576975" w:rsidRPr="00C023D2" w:rsidRDefault="002B670C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Pr="00C023D2" w:rsidRDefault="002B6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Электронная библиотечная система.</w:t>
            </w:r>
          </w:p>
          <w:p w:rsidR="00576975" w:rsidRPr="00C023D2" w:rsidRDefault="002B6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Лицензионная версия</w:t>
            </w:r>
          </w:p>
        </w:tc>
      </w:tr>
      <w:tr w:rsidR="00576975" w:rsidRPr="00C023D2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Pr="00C023D2" w:rsidRDefault="002B670C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Научная электронная библиотека </w:t>
            </w:r>
          </w:p>
          <w:p w:rsidR="00576975" w:rsidRPr="00C023D2" w:rsidRDefault="002B670C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Pr="00C023D2" w:rsidRDefault="002B6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Российская научная электронная библиотека.</w:t>
            </w:r>
          </w:p>
          <w:p w:rsidR="00576975" w:rsidRPr="00C023D2" w:rsidRDefault="002B6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023D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Свободный доступ</w:t>
            </w:r>
          </w:p>
        </w:tc>
      </w:tr>
    </w:tbl>
    <w:p w:rsidR="00C023D2" w:rsidRDefault="00C023D2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6975" w:rsidRDefault="002B670C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3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8. МАТЕРИАЛЬНО-ТЕХНИЧЕСКОЕ ОБЕСПЕЧЕНИЕ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</w:t>
      </w:r>
    </w:p>
    <w:p w:rsidR="00576975" w:rsidRDefault="002B670C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38.03.01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«Экономика»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:rsidR="00576975" w:rsidRDefault="002B670C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Освоение дисциплины осуществляется в учебных аудиториях № 203, № </w:t>
      </w:r>
      <w:r>
        <w:rPr>
          <w:rFonts w:ascii="Times New Roman" w:hAnsi="Times New Roman"/>
          <w:sz w:val="24"/>
          <w:szCs w:val="24"/>
        </w:rPr>
        <w:t xml:space="preserve">206, </w:t>
      </w:r>
      <w:r>
        <w:rPr>
          <w:rFonts w:ascii="Times New Roman" w:eastAsia="Calibri" w:hAnsi="Times New Roman" w:cs="Times New Roman"/>
          <w:sz w:val="24"/>
          <w:szCs w:val="24"/>
        </w:rPr>
        <w:t>рассчитанных на 25-30 студентов каждая, оборудованных мультимедийными комплексами и экранами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:rsidR="00576975" w:rsidRDefault="002B670C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:rsidR="00576975" w:rsidRDefault="002B670C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:rsidR="00576975" w:rsidRDefault="002B670C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:rsidR="00576975" w:rsidRDefault="002B670C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:rsidR="00576975" w:rsidRDefault="002B670C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:rsidR="00576975" w:rsidRDefault="002B670C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 для лиц с нарушением опорно-двигательного аппарата (персональные мобильные компьютеры-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нетбуки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</w:t>
      </w:r>
    </w:p>
    <w:p w:rsidR="00576975" w:rsidRDefault="002B670C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>. № 107 – «Кабинет для инвалидов и лиц с ОВЗ».</w:t>
      </w:r>
    </w:p>
    <w:p w:rsidR="00576975" w:rsidRDefault="00576975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76975" w:rsidRDefault="002B670C">
      <w:pPr>
        <w:pStyle w:val="afe"/>
        <w:spacing w:line="360" w:lineRule="auto"/>
        <w:ind w:left="0"/>
        <w:jc w:val="center"/>
        <w:rPr>
          <w:rFonts w:eastAsia="Times New Roman"/>
          <w:b/>
        </w:rPr>
      </w:pPr>
      <w:r>
        <w:rPr>
          <w:rFonts w:eastAsia="Times New Roman"/>
          <w:b/>
        </w:rPr>
        <w:t>БИБЛИОГРАФИЧЕСКИЙ СПИСОК</w:t>
      </w:r>
    </w:p>
    <w:p w:rsidR="00576975" w:rsidRDefault="002B670C">
      <w:pPr>
        <w:pStyle w:val="afe"/>
        <w:spacing w:line="360" w:lineRule="auto"/>
        <w:ind w:left="0"/>
        <w:jc w:val="center"/>
        <w:rPr>
          <w:rFonts w:eastAsia="Times New Roman"/>
        </w:rPr>
      </w:pPr>
      <w:r>
        <w:rPr>
          <w:rFonts w:eastAsia="Times New Roman"/>
        </w:rPr>
        <w:t>ЭЛЕКТРОННО-БИБЛИОТЕЧНОЙ СИСТЕМЫ (ЭБС)</w:t>
      </w:r>
    </w:p>
    <w:p w:rsidR="00576975" w:rsidRDefault="002B670C">
      <w:pPr>
        <w:pStyle w:val="afe"/>
        <w:widowControl w:val="0"/>
        <w:autoSpaceDE w:val="0"/>
        <w:autoSpaceDN w:val="0"/>
        <w:adjustRightInd w:val="0"/>
        <w:spacing w:line="360" w:lineRule="auto"/>
        <w:ind w:left="0"/>
        <w:jc w:val="center"/>
        <w:rPr>
          <w:rFonts w:eastAsia="Times New Roman"/>
        </w:rPr>
      </w:pPr>
      <w:r>
        <w:rPr>
          <w:rFonts w:eastAsia="Times New Roman"/>
        </w:rPr>
        <w:t xml:space="preserve">адрес: </w:t>
      </w:r>
      <w:proofErr w:type="spellStart"/>
      <w:r>
        <w:rPr>
          <w:rFonts w:eastAsia="Times New Roman"/>
        </w:rPr>
        <w:t>www</w:t>
      </w:r>
      <w:proofErr w:type="spellEnd"/>
      <w:r>
        <w:rPr>
          <w:rFonts w:eastAsia="Times New Roman"/>
        </w:rPr>
        <w:t>.</w:t>
      </w:r>
      <w:r>
        <w:rPr>
          <w:rFonts w:eastAsia="Times New Roman"/>
          <w:lang w:val="en-US"/>
        </w:rPr>
        <w:t>Z</w:t>
      </w:r>
      <w:r>
        <w:rPr>
          <w:rFonts w:eastAsia="Times New Roman"/>
        </w:rPr>
        <w:t>nanium.com</w:t>
      </w:r>
    </w:p>
    <w:p w:rsidR="00576975" w:rsidRDefault="002B670C">
      <w:pPr>
        <w:pStyle w:val="afe"/>
        <w:spacing w:line="360" w:lineRule="auto"/>
        <w:ind w:left="0"/>
        <w:jc w:val="center"/>
        <w:rPr>
          <w:rFonts w:eastAsia="Times New Roman"/>
          <w:bCs/>
        </w:rPr>
      </w:pPr>
      <w:r>
        <w:rPr>
          <w:rFonts w:eastAsia="Times New Roman"/>
          <w:bCs/>
        </w:rPr>
        <w:t>Основная литература</w:t>
      </w:r>
    </w:p>
    <w:p w:rsidR="00D678D1" w:rsidRPr="00D678D1" w:rsidRDefault="00D678D1" w:rsidP="00D678D1">
      <w:pPr>
        <w:spacing w:after="0" w:line="360" w:lineRule="auto"/>
        <w:jc w:val="both"/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</w:pPr>
      <w:bookmarkStart w:id="0" w:name="_GoBack"/>
      <w:proofErr w:type="spellStart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Колданов</w:t>
      </w:r>
      <w:proofErr w:type="spellEnd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, А. П. Теория вероятностей и математическая </w:t>
      </w:r>
      <w:proofErr w:type="gramStart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статистика :</w:t>
      </w:r>
      <w:proofErr w:type="gramEnd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учебник / А. П. </w:t>
      </w:r>
      <w:proofErr w:type="spellStart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Колданов</w:t>
      </w:r>
      <w:proofErr w:type="spellEnd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, П. А. </w:t>
      </w:r>
      <w:proofErr w:type="spellStart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Колданов</w:t>
      </w:r>
      <w:proofErr w:type="spellEnd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; Нац. </w:t>
      </w:r>
      <w:proofErr w:type="spellStart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исслед</w:t>
      </w:r>
      <w:proofErr w:type="spellEnd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. ун-т «Высшая школа экономики». - 2-е изд. – </w:t>
      </w:r>
      <w:proofErr w:type="gramStart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Москва :</w:t>
      </w:r>
      <w:proofErr w:type="gramEnd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Изд. дом Высшей школы экономики, 2024. - 249 с. – (Учебники Высшей школы экономики). - ISBN 978-5-7598-2829-7. - </w:t>
      </w:r>
      <w:proofErr w:type="gramStart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электронный. - URL:</w:t>
      </w:r>
      <w:r w:rsidRPr="00D678D1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Pr="00D678D1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https://znanium.ru/catalog/document?id=461934#bib</w:t>
        </w:r>
      </w:hyperlink>
    </w:p>
    <w:p w:rsidR="00D678D1" w:rsidRPr="00D678D1" w:rsidRDefault="00D678D1" w:rsidP="00D678D1">
      <w:pPr>
        <w:spacing w:after="0" w:line="360" w:lineRule="auto"/>
        <w:jc w:val="both"/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</w:pPr>
    </w:p>
    <w:p w:rsidR="00D678D1" w:rsidRPr="00D678D1" w:rsidRDefault="00D678D1" w:rsidP="00D678D1">
      <w:pPr>
        <w:spacing w:after="0" w:line="360" w:lineRule="auto"/>
        <w:jc w:val="both"/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</w:pPr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Коган, Е. А. Теория вероятностей и математическая </w:t>
      </w:r>
      <w:proofErr w:type="gramStart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статистика :</w:t>
      </w:r>
      <w:proofErr w:type="gramEnd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учебник / Е. А. Коган, А. А. Юрченко. — </w:t>
      </w:r>
      <w:proofErr w:type="gramStart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Москва :</w:t>
      </w:r>
      <w:proofErr w:type="gramEnd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ИНФРА-М, 2023. — 250 с. — (Высшее образование: </w:t>
      </w:r>
      <w:proofErr w:type="spellStart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Бакалавриат</w:t>
      </w:r>
      <w:proofErr w:type="spellEnd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). — DOI 10.12737/textbook_5cde54d3671a96.35212605. - ISBN 978-5-16-014235-7. - </w:t>
      </w:r>
      <w:proofErr w:type="gramStart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электронный. – URL: </w:t>
      </w:r>
      <w:hyperlink r:id="rId18" w:history="1">
        <w:r w:rsidRPr="00D678D1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https://znanium.ru/catalog/document?id=421145#bib</w:t>
        </w:r>
      </w:hyperlink>
    </w:p>
    <w:p w:rsidR="00C023D2" w:rsidRPr="00D678D1" w:rsidRDefault="00C023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23D2" w:rsidRPr="00D678D1" w:rsidRDefault="002B670C" w:rsidP="00C023D2">
      <w:pPr>
        <w:pStyle w:val="afe"/>
        <w:spacing w:line="360" w:lineRule="auto"/>
        <w:ind w:left="0"/>
        <w:jc w:val="center"/>
        <w:rPr>
          <w:rFonts w:eastAsia="Times New Roman"/>
        </w:rPr>
      </w:pPr>
      <w:r w:rsidRPr="00D678D1">
        <w:rPr>
          <w:rFonts w:eastAsia="Times New Roman"/>
        </w:rPr>
        <w:t>ЭЛЕКТРОННО-БИБЛИОТЕЧНОЙ СИСТЕМЫ (ЭБС)</w:t>
      </w:r>
    </w:p>
    <w:p w:rsidR="00576975" w:rsidRPr="00D678D1" w:rsidRDefault="00AB2BAB" w:rsidP="00C023D2">
      <w:pPr>
        <w:pStyle w:val="afe"/>
        <w:spacing w:line="360" w:lineRule="auto"/>
        <w:ind w:left="0"/>
        <w:jc w:val="center"/>
        <w:rPr>
          <w:rFonts w:eastAsia="Times New Roman"/>
        </w:rPr>
      </w:pPr>
      <w:r w:rsidRPr="00D678D1">
        <w:rPr>
          <w:rFonts w:eastAsia="Times New Roman"/>
        </w:rPr>
        <w:t xml:space="preserve"> </w:t>
      </w:r>
      <w:proofErr w:type="gramStart"/>
      <w:r w:rsidR="002B670C" w:rsidRPr="00D678D1">
        <w:rPr>
          <w:rFonts w:eastAsia="Times New Roman"/>
        </w:rPr>
        <w:t>адрес</w:t>
      </w:r>
      <w:proofErr w:type="gramEnd"/>
      <w:r w:rsidR="002B670C" w:rsidRPr="00D678D1">
        <w:rPr>
          <w:rFonts w:eastAsia="Times New Roman"/>
        </w:rPr>
        <w:t xml:space="preserve">: </w:t>
      </w:r>
      <w:proofErr w:type="spellStart"/>
      <w:r w:rsidR="002B670C" w:rsidRPr="00D678D1">
        <w:rPr>
          <w:rFonts w:eastAsia="Times New Roman"/>
        </w:rPr>
        <w:t>www</w:t>
      </w:r>
      <w:proofErr w:type="spellEnd"/>
      <w:r w:rsidR="002B670C" w:rsidRPr="00D678D1">
        <w:rPr>
          <w:rFonts w:eastAsia="Times New Roman"/>
        </w:rPr>
        <w:t>.</w:t>
      </w:r>
      <w:r w:rsidR="002B670C" w:rsidRPr="00D678D1">
        <w:rPr>
          <w:rFonts w:eastAsia="Times New Roman"/>
          <w:lang w:val="en-US"/>
        </w:rPr>
        <w:t>Z</w:t>
      </w:r>
      <w:r w:rsidR="002B670C" w:rsidRPr="00D678D1">
        <w:rPr>
          <w:rFonts w:eastAsia="Times New Roman"/>
        </w:rPr>
        <w:t>nanium.com</w:t>
      </w:r>
    </w:p>
    <w:p w:rsidR="00576975" w:rsidRPr="00D678D1" w:rsidRDefault="002B670C" w:rsidP="00C023D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8D1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C023D2" w:rsidRPr="00D678D1" w:rsidRDefault="00C023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8D1" w:rsidRPr="00D678D1" w:rsidRDefault="00D678D1">
      <w:pPr>
        <w:spacing w:after="0" w:line="360" w:lineRule="auto"/>
        <w:jc w:val="both"/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</w:pPr>
      <w:proofErr w:type="spellStart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Пыркина</w:t>
      </w:r>
      <w:proofErr w:type="spellEnd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, О. Е. Теория вероятностей и математическая статистика для применения в анализе </w:t>
      </w:r>
      <w:proofErr w:type="gramStart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данных :</w:t>
      </w:r>
      <w:proofErr w:type="gramEnd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учебное пособие / О. Е. </w:t>
      </w:r>
      <w:proofErr w:type="spellStart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Пыркина</w:t>
      </w:r>
      <w:proofErr w:type="spellEnd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. - </w:t>
      </w:r>
      <w:proofErr w:type="gramStart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Москва :</w:t>
      </w:r>
      <w:proofErr w:type="gramEnd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Прометей, 2023. - 582 с. - ISBN 978-5-00172-475-9. - </w:t>
      </w:r>
      <w:proofErr w:type="gramStart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D678D1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электронный. - URL:</w:t>
      </w:r>
      <w:r w:rsidRPr="00D678D1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Pr="00D678D1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https://znanium.ru/catalog/document?id=443488#bib</w:t>
        </w:r>
      </w:hyperlink>
    </w:p>
    <w:bookmarkEnd w:id="0"/>
    <w:p w:rsidR="00D678D1" w:rsidRDefault="00D678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BAB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2B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:rsidR="00576975" w:rsidRDefault="00AB2BAB" w:rsidP="00AB2BA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23D2">
        <w:rPr>
          <w:rFonts w:ascii="Times New Roman" w:hAnsi="Times New Roman" w:cs="Times New Roman"/>
          <w:b/>
          <w:sz w:val="24"/>
          <w:szCs w:val="24"/>
        </w:rPr>
        <w:t>Пр</w:t>
      </w:r>
      <w:r w:rsidR="002B670C" w:rsidRPr="00C023D2">
        <w:rPr>
          <w:rFonts w:ascii="Times New Roman" w:hAnsi="Times New Roman" w:cs="Times New Roman"/>
          <w:b/>
          <w:sz w:val="24"/>
          <w:szCs w:val="24"/>
        </w:rPr>
        <w:t>офессиональные базы данных и информационные поисковые</w:t>
      </w:r>
      <w:r w:rsidR="002B670C">
        <w:rPr>
          <w:rFonts w:ascii="Times New Roman" w:hAnsi="Times New Roman" w:cs="Times New Roman"/>
          <w:b/>
          <w:sz w:val="24"/>
          <w:szCs w:val="24"/>
        </w:rPr>
        <w:t xml:space="preserve"> системы, интернет</w:t>
      </w:r>
      <w:r w:rsidR="00C023D2">
        <w:rPr>
          <w:rFonts w:ascii="Times New Roman" w:hAnsi="Times New Roman" w:cs="Times New Roman"/>
          <w:b/>
          <w:sz w:val="24"/>
          <w:szCs w:val="24"/>
        </w:rPr>
        <w:t xml:space="preserve"> р</w:t>
      </w:r>
      <w:r w:rsidR="002B670C">
        <w:rPr>
          <w:rFonts w:ascii="Times New Roman" w:hAnsi="Times New Roman" w:cs="Times New Roman"/>
          <w:b/>
          <w:sz w:val="24"/>
          <w:szCs w:val="24"/>
        </w:rPr>
        <w:t>есурсы свободного доступа</w:t>
      </w:r>
    </w:p>
    <w:p w:rsidR="00576975" w:rsidRDefault="002B670C">
      <w:pPr>
        <w:pStyle w:val="afe"/>
        <w:numPr>
          <w:ilvl w:val="0"/>
          <w:numId w:val="3"/>
        </w:numPr>
        <w:spacing w:line="360" w:lineRule="auto"/>
        <w:ind w:left="0" w:firstLine="709"/>
        <w:jc w:val="both"/>
      </w:pPr>
      <w:r>
        <w:t xml:space="preserve">Федеральная служба государственной статистики: </w:t>
      </w:r>
      <w:hyperlink r:id="rId20" w:history="1">
        <w:r>
          <w:rPr>
            <w:rStyle w:val="a5"/>
            <w:color w:val="auto"/>
          </w:rPr>
          <w:t>https://rosstat.gov.ru</w:t>
        </w:r>
      </w:hyperlink>
    </w:p>
    <w:p w:rsidR="00576975" w:rsidRDefault="002B670C">
      <w:pPr>
        <w:pStyle w:val="afe"/>
        <w:spacing w:line="360" w:lineRule="auto"/>
        <w:ind w:left="0" w:firstLine="709"/>
        <w:jc w:val="both"/>
      </w:pPr>
      <w:r>
        <w:lastRenderedPageBreak/>
        <w:t xml:space="preserve">- основные статистические данные: </w:t>
      </w:r>
      <w:hyperlink r:id="rId21" w:history="1">
        <w:r>
          <w:rPr>
            <w:rStyle w:val="a5"/>
            <w:color w:val="auto"/>
          </w:rPr>
          <w:t>https://rosstat.gov.ru/statistic</w:t>
        </w:r>
      </w:hyperlink>
      <w:r>
        <w:t>;</w:t>
      </w:r>
    </w:p>
    <w:p w:rsidR="00576975" w:rsidRDefault="002B670C">
      <w:pPr>
        <w:pStyle w:val="afe"/>
        <w:spacing w:line="360" w:lineRule="auto"/>
        <w:ind w:left="0" w:firstLine="709"/>
        <w:jc w:val="both"/>
      </w:pPr>
      <w:r>
        <w:t>- публикации (сборники): https://rosstat.gov.ru/publications-plans</w:t>
      </w:r>
    </w:p>
    <w:p w:rsidR="00576975" w:rsidRDefault="002B670C">
      <w:pPr>
        <w:pStyle w:val="afe"/>
        <w:numPr>
          <w:ilvl w:val="0"/>
          <w:numId w:val="3"/>
        </w:numPr>
        <w:spacing w:line="360" w:lineRule="auto"/>
        <w:ind w:left="0" w:firstLine="709"/>
        <w:jc w:val="both"/>
      </w:pPr>
      <w:r>
        <w:t xml:space="preserve">Территориальный орган Федеральной службы государственной статистики по Камчатскому краю </w:t>
      </w:r>
      <w:hyperlink r:id="rId22" w:history="1">
        <w:r>
          <w:rPr>
            <w:rStyle w:val="a5"/>
            <w:color w:val="auto"/>
          </w:rPr>
          <w:t>https://kamstat.gks.ru/official_publications</w:t>
        </w:r>
      </w:hyperlink>
      <w:r>
        <w:t xml:space="preserve"> (Статистические сборники </w:t>
      </w:r>
      <w:proofErr w:type="spellStart"/>
      <w:r>
        <w:t>Камчатстата</w:t>
      </w:r>
      <w:proofErr w:type="spellEnd"/>
      <w:r>
        <w:t>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:rsidR="00576975" w:rsidRDefault="002B670C">
      <w:pPr>
        <w:pStyle w:val="afe"/>
        <w:numPr>
          <w:ilvl w:val="0"/>
          <w:numId w:val="3"/>
        </w:numPr>
        <w:spacing w:line="360" w:lineRule="auto"/>
        <w:ind w:left="0" w:firstLine="709"/>
        <w:jc w:val="both"/>
      </w:pPr>
      <w:r>
        <w:t xml:space="preserve">Министерство финансов Российской Федерации: </w:t>
      </w:r>
    </w:p>
    <w:p w:rsidR="00576975" w:rsidRDefault="002B670C">
      <w:pPr>
        <w:pStyle w:val="afe"/>
        <w:spacing w:line="360" w:lineRule="auto"/>
        <w:ind w:left="0" w:firstLine="709"/>
        <w:jc w:val="both"/>
      </w:pPr>
      <w:r>
        <w:t xml:space="preserve">- исполнение бюджетов государственных внебюджетных фондов: </w:t>
      </w:r>
      <w:hyperlink r:id="rId23" w:history="1">
        <w:r>
          <w:rPr>
            <w:rStyle w:val="a5"/>
            <w:color w:val="auto"/>
          </w:rPr>
          <w:t>https://minfin.gov.ru/ru/document/?id_4=93454-yezhekvartalnaya_informatsiya_ob_ispolnenii_byudzhetov</w:t>
        </w:r>
      </w:hyperlink>
      <w:r>
        <w:t>;</w:t>
      </w:r>
    </w:p>
    <w:p w:rsidR="00576975" w:rsidRDefault="002B670C">
      <w:pPr>
        <w:pStyle w:val="afe"/>
        <w:spacing w:line="360" w:lineRule="auto"/>
        <w:ind w:left="0" w:firstLine="709"/>
        <w:jc w:val="both"/>
      </w:pPr>
      <w:r>
        <w:t xml:space="preserve">- электронный бюджет: </w:t>
      </w:r>
      <w:hyperlink r:id="rId24" w:history="1">
        <w:r>
          <w:rPr>
            <w:rStyle w:val="a5"/>
            <w:color w:val="auto"/>
          </w:rPr>
          <w:t>https://minfin.gov.ru/ru/perfomance/ebudget/</w:t>
        </w:r>
      </w:hyperlink>
      <w:r>
        <w:t>;</w:t>
      </w:r>
    </w:p>
    <w:p w:rsidR="00576975" w:rsidRDefault="002B670C">
      <w:pPr>
        <w:pStyle w:val="afe"/>
        <w:spacing w:line="360" w:lineRule="auto"/>
        <w:ind w:left="0" w:firstLine="709"/>
        <w:jc w:val="both"/>
      </w:pPr>
      <w:r>
        <w:t>4. Министерство финансов Камчатского края:  https://www.kamgov.ru/minfin</w:t>
      </w:r>
    </w:p>
    <w:p w:rsidR="00576975" w:rsidRDefault="002B670C">
      <w:pPr>
        <w:pStyle w:val="afe"/>
        <w:spacing w:line="360" w:lineRule="auto"/>
        <w:ind w:left="0" w:firstLine="709"/>
        <w:jc w:val="both"/>
      </w:pPr>
      <w:r>
        <w:t xml:space="preserve">- годовые отчеты об исполнении консолидированных бюджетов: </w:t>
      </w:r>
      <w:hyperlink r:id="rId25" w:history="1">
        <w:r>
          <w:rPr>
            <w:rStyle w:val="a5"/>
            <w:color w:val="auto"/>
          </w:rPr>
          <w:t>https://minfin.kamgov.ru/informacionnye-materialy-po-ucetu-i-otcetnosti</w:t>
        </w:r>
      </w:hyperlink>
      <w:r>
        <w:t>;</w:t>
      </w:r>
    </w:p>
    <w:p w:rsidR="00576975" w:rsidRDefault="002B670C">
      <w:pPr>
        <w:pStyle w:val="afe"/>
        <w:spacing w:line="360" w:lineRule="auto"/>
        <w:ind w:left="0" w:firstLine="709"/>
        <w:jc w:val="both"/>
      </w:pPr>
      <w:r>
        <w:t xml:space="preserve">- бюджет Камчатского края: </w:t>
      </w:r>
      <w:hyperlink r:id="rId26" w:history="1">
        <w:r>
          <w:rPr>
            <w:rStyle w:val="a5"/>
            <w:color w:val="auto"/>
          </w:rPr>
          <w:t>https://minfin.kamgov.ru/budzet-2021</w:t>
        </w:r>
      </w:hyperlink>
    </w:p>
    <w:p w:rsidR="00576975" w:rsidRDefault="002B670C">
      <w:pPr>
        <w:pStyle w:val="afe"/>
        <w:spacing w:line="360" w:lineRule="auto"/>
        <w:ind w:left="0" w:firstLine="709"/>
        <w:jc w:val="both"/>
      </w:pPr>
      <w:r>
        <w:t>5.</w:t>
      </w:r>
      <w:r w:rsidR="00AB2BAB">
        <w:t>С</w:t>
      </w:r>
      <w:r>
        <w:t xml:space="preserve">ратегическое планирование: </w:t>
      </w:r>
      <w:hyperlink r:id="rId27" w:history="1">
        <w:r>
          <w:rPr>
            <w:rStyle w:val="a5"/>
            <w:color w:val="auto"/>
          </w:rPr>
          <w:t>https://www.economy.gov.ru/material/directions/strateg_planirovanie/</w:t>
        </w:r>
      </w:hyperlink>
      <w:r>
        <w:t>;</w:t>
      </w:r>
    </w:p>
    <w:p w:rsidR="00576975" w:rsidRDefault="002B670C">
      <w:pPr>
        <w:pStyle w:val="afe"/>
        <w:spacing w:line="360" w:lineRule="auto"/>
        <w:ind w:left="0" w:firstLine="709"/>
        <w:jc w:val="both"/>
      </w:pPr>
      <w:r>
        <w:t xml:space="preserve">6. Официальный сайт правительства Камчатского края:  </w:t>
      </w:r>
      <w:hyperlink r:id="rId28" w:history="1">
        <w:r>
          <w:rPr>
            <w:rStyle w:val="a5"/>
            <w:color w:val="auto"/>
          </w:rPr>
          <w:t>https://www.kamgov.ru/gov-entity/iogv</w:t>
        </w:r>
      </w:hyperlink>
      <w:r>
        <w:t>.</w:t>
      </w:r>
    </w:p>
    <w:p w:rsidR="00576975" w:rsidRDefault="002B670C">
      <w:pPr>
        <w:pStyle w:val="afe"/>
        <w:spacing w:line="360" w:lineRule="auto"/>
        <w:ind w:left="0" w:firstLine="709"/>
        <w:jc w:val="both"/>
      </w:pPr>
      <w:r>
        <w:t xml:space="preserve">7.  Портал открытых данных России </w:t>
      </w:r>
      <w:hyperlink r:id="rId29" w:history="1">
        <w:r>
          <w:rPr>
            <w:rStyle w:val="a5"/>
            <w:color w:val="auto"/>
          </w:rPr>
          <w:t>https://data.gov.ru/</w:t>
        </w:r>
      </w:hyperlink>
    </w:p>
    <w:p w:rsidR="00576975" w:rsidRDefault="002B670C">
      <w:pPr>
        <w:pStyle w:val="afe"/>
        <w:numPr>
          <w:ilvl w:val="0"/>
          <w:numId w:val="4"/>
        </w:numPr>
        <w:tabs>
          <w:tab w:val="left" w:pos="1134"/>
        </w:tabs>
        <w:spacing w:line="360" w:lineRule="auto"/>
        <w:jc w:val="both"/>
      </w:pPr>
      <w:r>
        <w:t xml:space="preserve"> «Компьютер-пресс» - журнал </w:t>
      </w:r>
      <w:hyperlink r:id="rId30" w:history="1">
        <w:r>
          <w:rPr>
            <w:rStyle w:val="a5"/>
            <w:color w:val="auto"/>
          </w:rPr>
          <w:t>https://compress.ru/</w:t>
        </w:r>
      </w:hyperlink>
    </w:p>
    <w:p w:rsidR="00576975" w:rsidRDefault="002B670C">
      <w:pPr>
        <w:pStyle w:val="afe"/>
        <w:numPr>
          <w:ilvl w:val="0"/>
          <w:numId w:val="4"/>
        </w:numPr>
        <w:tabs>
          <w:tab w:val="left" w:pos="1134"/>
        </w:tabs>
        <w:spacing w:line="360" w:lineRule="auto"/>
        <w:jc w:val="both"/>
      </w:pPr>
      <w:r>
        <w:t xml:space="preserve">Общероссийский математический портал </w:t>
      </w:r>
      <w:hyperlink r:id="rId31" w:history="1">
        <w:r>
          <w:rPr>
            <w:rStyle w:val="a5"/>
            <w:color w:val="auto"/>
          </w:rPr>
          <w:t>http://www.mathnet.ru/</w:t>
        </w:r>
      </w:hyperlink>
    </w:p>
    <w:p w:rsidR="00576975" w:rsidRDefault="002B670C">
      <w:pPr>
        <w:pStyle w:val="afe"/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rStyle w:val="a5"/>
          <w:color w:val="auto"/>
          <w:u w:val="none"/>
        </w:rPr>
      </w:pPr>
      <w:r>
        <w:t xml:space="preserve">Каталог математических библиотек </w:t>
      </w:r>
      <w:hyperlink r:id="rId32" w:history="1">
        <w:r>
          <w:rPr>
            <w:rStyle w:val="a5"/>
            <w:color w:val="auto"/>
          </w:rPr>
          <w:t>http://www-sbras.nsc.ru/win/elbib/data/show_page.dhtml?2+187</w:t>
        </w:r>
      </w:hyperlink>
    </w:p>
    <w:p w:rsidR="00576975" w:rsidRDefault="002B670C">
      <w:pPr>
        <w:pStyle w:val="afe"/>
        <w:numPr>
          <w:ilvl w:val="0"/>
          <w:numId w:val="4"/>
        </w:numPr>
        <w:tabs>
          <w:tab w:val="left" w:pos="1134"/>
        </w:tabs>
        <w:spacing w:line="360" w:lineRule="auto"/>
        <w:jc w:val="both"/>
        <w:rPr>
          <w:rStyle w:val="greenurl1"/>
        </w:rPr>
      </w:pPr>
      <w:r>
        <w:t xml:space="preserve">Информационные системы, ссылки на которые размещены в ЭБС ДВФ ВАВТ </w:t>
      </w:r>
      <w:hyperlink r:id="rId33" w:history="1">
        <w:r>
          <w:rPr>
            <w:rStyle w:val="a5"/>
            <w:color w:val="auto"/>
          </w:rPr>
          <w:t>http://dvf-vavt.ru/biblioteka1/help_stud/</w:t>
        </w:r>
      </w:hyperlink>
    </w:p>
    <w:p w:rsidR="00576975" w:rsidRDefault="002B670C">
      <w:pPr>
        <w:spacing w:line="360" w:lineRule="auto"/>
      </w:pPr>
      <w:r>
        <w:t>12.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СПС Консультант Плюс </w:t>
      </w:r>
      <w:hyperlink r:id="rId34" w:history="1">
        <w:r>
          <w:rPr>
            <w:rStyle w:val="a5"/>
            <w:rFonts w:ascii="Times New Roman" w:eastAsia="Times New Roman" w:hAnsi="Times New Roman" w:cs="Times New Roman"/>
            <w:bCs/>
            <w:color w:val="auto"/>
            <w:sz w:val="24"/>
            <w:szCs w:val="24"/>
            <w:lang w:eastAsia="ru-RU"/>
          </w:rPr>
          <w:t>http://www.consultant.ru/</w:t>
        </w:r>
      </w:hyperlink>
    </w:p>
    <w:p w:rsidR="00576975" w:rsidRDefault="00576975">
      <w:pPr>
        <w:pStyle w:val="afe"/>
        <w:spacing w:line="360" w:lineRule="auto"/>
        <w:ind w:left="0"/>
        <w:jc w:val="both"/>
      </w:pPr>
    </w:p>
    <w:p w:rsidR="00576975" w:rsidRDefault="00576975">
      <w:pPr>
        <w:spacing w:after="0"/>
      </w:pPr>
    </w:p>
    <w:p w:rsidR="00576975" w:rsidRDefault="00576975">
      <w:pPr>
        <w:spacing w:after="0"/>
      </w:pPr>
    </w:p>
    <w:p w:rsidR="00576975" w:rsidRDefault="002B670C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31104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840105" cy="77406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Дальневосточный филиал </w:t>
      </w:r>
      <w:r w:rsidR="00AB2BAB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едерального государственного бюджетного образовательного учреждения высшего образования</w:t>
      </w:r>
    </w:p>
    <w:p w:rsidR="00576975" w:rsidRDefault="002B670C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:rsidR="00576975" w:rsidRDefault="002B67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:rsidR="00576975" w:rsidRDefault="0030636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pict>
          <v:line id="Прямая соединительная линия 24" o:spid="_x0000_s1042" style="position:absolute;flip:y;z-index:251633152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n7+ZQIAAHo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fYiRJA3fUftq+216339rP22u0fd/+aL+2X9qb9nt7s/0A8e32I8R+s73t&#10;lq8RlIOWK20zgJzIc+PVoGt5oc8UfW2RVJOayAULPV1uNJyT+IroQYmfWA2M5qtnqoQccuVUEHZd&#10;mQZVgutXvtCDg3hoHW5ys79JtnaIwuIwTuPRYIARhb3+6DAehLNI5mF8sTbWPWWqQT7IseDSC00y&#10;sjyzztP6leKXpZpxIYJZhESrHA9GyQD8RBsN0jkwz+vLurOAVYKXPt0XWrOYT4RBS+INGH4dkwdp&#10;Rl3JMsDXjJTTLnaEi10MdIT0eNAgEOyincPeHMfH06PpUdpL+8NpL42LovdkNkl7w1kyGhSHxWRS&#10;JG99d0ma1bwsmfTs7tyepH/npu7d7Xy69/temOghelAQyN79B9Lhrv317owyV+Xm3Nx5AAwekrvH&#10;6F/Q/TnE9z8Z458AAAD//wMAUEsDBBQABgAIAAAAIQBzt9fk3gAAAAkBAAAPAAAAZHJzL2Rvd25y&#10;ZXYueG1sTI9PT4NAEMXvJn6HzZh4axfENoIsDTEx9uQfbDxPYQQiO4vstkU/veNJj/PeL2/eyzez&#10;HdSRJt87NhAvI1DEtWt6bg3sXu8XN6B8QG5wcEwGvsjDpjg/yzFr3Ilf6FiFVkkI+wwNdCGMmda+&#10;7siiX7qRWLx3N1kMck6tbiY8Sbgd9FUUrbXFnuVDhyPddVR/VAdroIr46a1MdtsUP58fysfY+W+3&#10;NebyYi5vQQWawx8Mv/WlOhTSae8O3Hg1GFjEq0RQMVYxKAHSZC3j9iKk16CLXP9fUPwAAAD//wMA&#10;UEsBAi0AFAAGAAgAAAAhALaDOJL+AAAA4QEAABMAAAAAAAAAAAAAAAAAAAAAAFtDb250ZW50X1R5&#10;cGVzXS54bWxQSwECLQAUAAYACAAAACEAOP0h/9YAAACUAQAACwAAAAAAAAAAAAAAAAAvAQAAX3Jl&#10;bHMvLnJlbHNQSwECLQAUAAYACAAAACEAtzZ+/mUCAAB6BAAADgAAAAAAAAAAAAAAAAAuAgAAZHJz&#10;L2Uyb0RvYy54bWxQSwECLQAUAAYACAAAACEAc7fX5N4AAAAJAQAADwAAAAAAAAAAAAAAAAC/BAAA&#10;ZHJzL2Rvd25yZXYueG1sUEsFBgAAAAAEAAQA8wAAAMoFAAAAAA==&#10;" strokeweight="4.5pt">
            <v:stroke linestyle="thickThin"/>
          </v:line>
        </w:pict>
      </w:r>
    </w:p>
    <w:p w:rsidR="00576975" w:rsidRDefault="002B670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lang w:eastAsia="ru-RU"/>
        </w:rPr>
        <w:t>КАФЕДРА Естественные и социально-гуманитарные науки</w:t>
      </w:r>
    </w:p>
    <w:p w:rsidR="00576975" w:rsidRDefault="0057697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6975" w:rsidRDefault="0057697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6975" w:rsidRDefault="0057697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6975" w:rsidRDefault="0057697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6975" w:rsidRDefault="0057697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6975" w:rsidRDefault="0057697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6975" w:rsidRDefault="00576975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6975" w:rsidRDefault="0057697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6975" w:rsidRDefault="0057697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6975" w:rsidRDefault="002B670C">
      <w:pPr>
        <w:pStyle w:val="afe"/>
        <w:tabs>
          <w:tab w:val="left" w:pos="709"/>
        </w:tabs>
        <w:suppressAutoHyphens/>
        <w:ind w:left="0"/>
        <w:jc w:val="center"/>
        <w:outlineLvl w:val="0"/>
        <w:rPr>
          <w:rFonts w:eastAsia="Times New Roman"/>
          <w:b/>
          <w:caps/>
          <w:sz w:val="28"/>
          <w:szCs w:val="28"/>
        </w:rPr>
      </w:pPr>
      <w:r>
        <w:rPr>
          <w:rFonts w:eastAsia="Times New Roman"/>
          <w:b/>
          <w:caps/>
          <w:sz w:val="28"/>
          <w:szCs w:val="28"/>
        </w:rPr>
        <w:t>ОЦЕНОЧНЫЕ СРЕДСТВА</w:t>
      </w:r>
    </w:p>
    <w:p w:rsidR="00576975" w:rsidRDefault="0057697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6975" w:rsidRDefault="002B670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 «Теория вероятностей и математическая статистика»</w:t>
      </w:r>
    </w:p>
    <w:p w:rsidR="00576975" w:rsidRDefault="00576975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76975" w:rsidRDefault="00576975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76975" w:rsidRDefault="002B670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:rsidR="00576975" w:rsidRDefault="002B670C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Мировая экономика»</w:t>
      </w:r>
    </w:p>
    <w:p w:rsidR="00576975" w:rsidRDefault="002B670C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:rsidR="00576975" w:rsidRDefault="002B670C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 часть</w:t>
      </w:r>
    </w:p>
    <w:p w:rsidR="00576975" w:rsidRDefault="002B670C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  (очная)</w:t>
      </w:r>
    </w:p>
    <w:p w:rsidR="00576975" w:rsidRDefault="00576975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76975" w:rsidRDefault="002B670C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</w:p>
    <w:p w:rsidR="00576975" w:rsidRDefault="00576975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76975" w:rsidRDefault="00576975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76975" w:rsidRDefault="00576975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76975" w:rsidRDefault="00576975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76975" w:rsidRDefault="00576975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76975" w:rsidRDefault="002B670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Петропавловск-Камчатский</w:t>
      </w:r>
    </w:p>
    <w:p w:rsidR="00576975" w:rsidRDefault="002B670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2025</w:t>
      </w:r>
    </w:p>
    <w:p w:rsidR="00576975" w:rsidRDefault="0057697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6975" w:rsidRDefault="0057697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76975" w:rsidRDefault="002B670C">
      <w:pPr>
        <w:pStyle w:val="2"/>
        <w:keepLines/>
        <w:numPr>
          <w:ilvl w:val="1"/>
          <w:numId w:val="5"/>
        </w:numPr>
        <w:spacing w:line="256" w:lineRule="auto"/>
        <w:jc w:val="center"/>
        <w:rPr>
          <w:b/>
          <w:sz w:val="24"/>
        </w:rPr>
      </w:pPr>
      <w:r>
        <w:rPr>
          <w:b/>
          <w:sz w:val="24"/>
        </w:rPr>
        <w:lastRenderedPageBreak/>
        <w:t>ПАСПОРТ</w:t>
      </w:r>
    </w:p>
    <w:p w:rsidR="00576975" w:rsidRDefault="002B670C">
      <w:pPr>
        <w:pStyle w:val="2"/>
        <w:jc w:val="center"/>
        <w:rPr>
          <w:b/>
          <w:sz w:val="24"/>
        </w:rPr>
      </w:pPr>
      <w:r>
        <w:rPr>
          <w:b/>
          <w:sz w:val="24"/>
        </w:rPr>
        <w:t xml:space="preserve"> ОЦЕНОЧНЫХ СРЕДСТВ</w:t>
      </w:r>
    </w:p>
    <w:p w:rsidR="00576975" w:rsidRDefault="00576975">
      <w:pPr>
        <w:pStyle w:val="2"/>
        <w:jc w:val="center"/>
        <w:rPr>
          <w:b/>
          <w:sz w:val="24"/>
        </w:rPr>
      </w:pPr>
    </w:p>
    <w:tbl>
      <w:tblPr>
        <w:tblStyle w:val="afd"/>
        <w:tblW w:w="9351" w:type="dxa"/>
        <w:tblLook w:val="04A0" w:firstRow="1" w:lastRow="0" w:firstColumn="1" w:lastColumn="0" w:noHBand="0" w:noVBand="1"/>
      </w:tblPr>
      <w:tblGrid>
        <w:gridCol w:w="675"/>
        <w:gridCol w:w="2268"/>
        <w:gridCol w:w="6408"/>
      </w:tblGrid>
      <w:tr w:rsidR="005769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76975" w:rsidRDefault="002B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Оценочные средства </w:t>
            </w:r>
          </w:p>
          <w:p w:rsidR="00576975" w:rsidRDefault="00576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69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УК-1,ОПК-1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ответ,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контрольная работа, решение задач,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задания, дискуссии, в том числе с сотрудником НИГТЦ ДВО РАН</w:t>
            </w:r>
          </w:p>
        </w:tc>
      </w:tr>
    </w:tbl>
    <w:p w:rsidR="00576975" w:rsidRDefault="005769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6975" w:rsidRDefault="002B670C">
      <w:pPr>
        <w:pStyle w:val="36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p w:rsidR="00576975" w:rsidRDefault="00576975">
      <w:pPr>
        <w:pStyle w:val="36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Style w:val="afd"/>
        <w:tblW w:w="9315" w:type="dxa"/>
        <w:tblLayout w:type="fixed"/>
        <w:tblLook w:val="04A0" w:firstRow="1" w:lastRow="0" w:firstColumn="1" w:lastColumn="0" w:noHBand="0" w:noVBand="1"/>
      </w:tblPr>
      <w:tblGrid>
        <w:gridCol w:w="561"/>
        <w:gridCol w:w="1700"/>
        <w:gridCol w:w="4108"/>
        <w:gridCol w:w="2946"/>
      </w:tblGrid>
      <w:tr w:rsidR="0057697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576975" w:rsidRDefault="002B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pStyle w:val="27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</w:rPr>
            </w:pPr>
            <w:r>
              <w:rPr>
                <w:rStyle w:val="28"/>
                <w:color w:val="auto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pStyle w:val="27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</w:rPr>
            </w:pPr>
            <w:r>
              <w:rPr>
                <w:rStyle w:val="28"/>
                <w:color w:val="auto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pStyle w:val="27"/>
              <w:shd w:val="clear" w:color="auto" w:fill="auto"/>
              <w:spacing w:before="0" w:after="0" w:line="278" w:lineRule="exact"/>
              <w:rPr>
                <w:rFonts w:ascii="Times New Roman" w:hAnsi="Times New Roman"/>
                <w:i/>
              </w:rPr>
            </w:pPr>
            <w:r>
              <w:rPr>
                <w:rStyle w:val="28"/>
                <w:color w:val="auto"/>
              </w:rPr>
              <w:t>Форма контроля и оценки результатов обучения</w:t>
            </w:r>
          </w:p>
        </w:tc>
      </w:tr>
      <w:tr w:rsidR="0057697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27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975" w:rsidRDefault="002B670C">
            <w:pPr>
              <w:pStyle w:val="27"/>
              <w:shd w:val="clear" w:color="auto" w:fill="auto"/>
              <w:spacing w:before="0" w:after="0" w:line="278" w:lineRule="exact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письменные работы, вопросы к экзамену, контрольная работа, тест.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27"/>
              <w:shd w:val="clear" w:color="auto" w:fill="auto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57697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27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975" w:rsidRDefault="002B670C">
            <w:pPr>
              <w:pStyle w:val="27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27"/>
              <w:shd w:val="clear" w:color="auto" w:fill="auto"/>
              <w:spacing w:before="0" w:after="0" w:line="278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57697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27"/>
              <w:shd w:val="clear" w:color="auto" w:fill="auto"/>
              <w:spacing w:before="0" w:after="0" w:line="269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С нарушением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опорно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двигательного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аппарата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27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Решение задач, вопросы к экзамену, устные работы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27"/>
              <w:shd w:val="clear" w:color="auto" w:fill="auto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576975" w:rsidRDefault="005769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6975" w:rsidRDefault="002B6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10.2.План – график проведения контрольно-оценочных мероприятий</w:t>
      </w:r>
    </w:p>
    <w:p w:rsidR="00576975" w:rsidRDefault="002B6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Теория вероятностей и математическая статистика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576975" w:rsidRDefault="005769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d"/>
        <w:tblW w:w="9535" w:type="dxa"/>
        <w:tblLook w:val="04A0" w:firstRow="1" w:lastRow="0" w:firstColumn="1" w:lastColumn="0" w:noHBand="0" w:noVBand="1"/>
      </w:tblPr>
      <w:tblGrid>
        <w:gridCol w:w="2376"/>
        <w:gridCol w:w="4938"/>
        <w:gridCol w:w="2221"/>
      </w:tblGrid>
      <w:tr w:rsidR="00576975" w:rsidTr="00AB2BAB">
        <w:trPr>
          <w:trHeight w:val="9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:rsidR="00576975" w:rsidRDefault="00576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:rsidR="00576975" w:rsidRDefault="00576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:rsidR="00576975" w:rsidRDefault="005769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6975" w:rsidTr="00AB2BA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знаний</w:t>
            </w:r>
          </w:p>
        </w:tc>
      </w:tr>
      <w:tr w:rsidR="00576975" w:rsidTr="00AB2BAB">
        <w:trPr>
          <w:trHeight w:val="127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тест, дискуссии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сотрудником НИГТЦ ДВО РАН, дискуссии на практическом занятии, контрольные работы, решение задач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освоения материала, освоение компетенций</w:t>
            </w:r>
          </w:p>
        </w:tc>
      </w:tr>
      <w:tr w:rsidR="00576975" w:rsidTr="00AB2BA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ответов на вопросы</w:t>
            </w:r>
          </w:p>
        </w:tc>
      </w:tr>
    </w:tbl>
    <w:p w:rsidR="00576975" w:rsidRDefault="00576975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6975" w:rsidRDefault="00576975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6975" w:rsidRDefault="002B670C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10.3.Задачи</w:t>
      </w:r>
    </w:p>
    <w:p w:rsidR="00576975" w:rsidRDefault="002B670C">
      <w:pPr>
        <w:pStyle w:val="af3"/>
        <w:jc w:val="both"/>
        <w:rPr>
          <w:b/>
        </w:rPr>
      </w:pPr>
      <w:r>
        <w:rPr>
          <w:b/>
        </w:rPr>
        <w:t>Тема 1. Введение. Основные понятия теории вероятностей.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Формулы комбинаторики</w:t>
      </w:r>
    </w:p>
    <w:p w:rsidR="00576975" w:rsidRDefault="002B670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12"/>
          <w:sz w:val="24"/>
          <w:szCs w:val="24"/>
        </w:rPr>
        <w:object w:dxaOrig="1845" w:dyaOrig="360">
          <v:shape id="_x0000_i1028" type="#_x0000_t75" style="width:92.25pt;height:18pt" o:ole="">
            <v:imagedata r:id="rId35" o:title=""/>
          </v:shape>
          <o:OLEObject Type="Embed" ProgID="Equation.3" ShapeID="_x0000_i1028" DrawAspect="Content" ObjectID="_1842004934" r:id="rId36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6975" w:rsidRDefault="002B670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28"/>
          <w:sz w:val="24"/>
          <w:szCs w:val="24"/>
        </w:rPr>
        <w:object w:dxaOrig="5160" w:dyaOrig="660">
          <v:shape id="_x0000_i1029" type="#_x0000_t75" style="width:258pt;height:33pt" o:ole="">
            <v:imagedata r:id="rId37" o:title=""/>
          </v:shape>
          <o:OLEObject Type="Embed" ProgID="Equation.3" ShapeID="_x0000_i1029" DrawAspect="Content" ObjectID="_1842004935" r:id="rId38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48"/>
          <w:sz w:val="24"/>
          <w:szCs w:val="24"/>
        </w:rPr>
        <w:object w:dxaOrig="7080" w:dyaOrig="1080">
          <v:shape id="_x0000_i1030" type="#_x0000_t75" style="width:354pt;height:54pt" o:ole="">
            <v:imagedata r:id="rId39" o:title=""/>
          </v:shape>
          <o:OLEObject Type="Embed" ProgID="Equation.3" ShapeID="_x0000_i1030" DrawAspect="Content" ObjectID="_1842004936" r:id="rId40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>
        <w:rPr>
          <w:rFonts w:ascii="Times New Roman" w:hAnsi="Times New Roman" w:cs="Times New Roman"/>
          <w:sz w:val="24"/>
          <w:szCs w:val="24"/>
        </w:rPr>
        <w:t xml:space="preserve"> Вычислить: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1) </w:t>
      </w:r>
      <w:r>
        <w:rPr>
          <w:rFonts w:ascii="Times New Roman" w:hAnsi="Times New Roman" w:cs="Times New Roman"/>
          <w:position w:val="-30"/>
          <w:sz w:val="24"/>
          <w:szCs w:val="24"/>
        </w:rPr>
        <w:object w:dxaOrig="1905" w:dyaOrig="735">
          <v:shape id="_x0000_i1031" type="#_x0000_t75" style="width:95.25pt;height:36.75pt" o:ole="">
            <v:imagedata r:id="rId41" o:title=""/>
          </v:shape>
          <o:OLEObject Type="Embed" ProgID="Equation.3" ShapeID="_x0000_i1031" DrawAspect="Content" ObjectID="_1842004937" r:id="rId42"/>
        </w:object>
      </w:r>
      <w:r>
        <w:rPr>
          <w:rFonts w:ascii="Times New Roman" w:hAnsi="Times New Roman" w:cs="Times New Roman"/>
          <w:sz w:val="24"/>
          <w:szCs w:val="24"/>
        </w:rPr>
        <w:t xml:space="preserve"> 2)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1935" w:dyaOrig="375">
          <v:shape id="_x0000_i1032" type="#_x0000_t75" style="width:96.75pt;height:18.75pt" o:ole="">
            <v:imagedata r:id="rId43" o:title=""/>
          </v:shape>
          <o:OLEObject Type="Embed" ProgID="Equation.3" ShapeID="_x0000_i1032" DrawAspect="Content" ObjectID="_1842004938" r:id="rId44"/>
        </w:object>
      </w:r>
      <w:r>
        <w:rPr>
          <w:rFonts w:ascii="Times New Roman" w:hAnsi="Times New Roman" w:cs="Times New Roman"/>
          <w:sz w:val="24"/>
          <w:szCs w:val="24"/>
        </w:rPr>
        <w:t xml:space="preserve">  3) </w:t>
      </w:r>
      <w:r>
        <w:rPr>
          <w:rFonts w:ascii="Times New Roman" w:hAnsi="Times New Roman" w:cs="Times New Roman"/>
          <w:position w:val="-30"/>
          <w:sz w:val="24"/>
          <w:szCs w:val="24"/>
        </w:rPr>
        <w:object w:dxaOrig="1290" w:dyaOrig="735">
          <v:shape id="_x0000_i1033" type="#_x0000_t75" style="width:64.5pt;height:36.75pt" o:ole="">
            <v:imagedata r:id="rId45" o:title=""/>
          </v:shape>
          <o:OLEObject Type="Embed" ProgID="Equation.3" ShapeID="_x0000_i1033" DrawAspect="Content" ObjectID="_1842004939" r:id="rId46"/>
        </w:object>
      </w:r>
      <w:r>
        <w:rPr>
          <w:rFonts w:ascii="Times New Roman" w:hAnsi="Times New Roman" w:cs="Times New Roman"/>
          <w:position w:val="-30"/>
          <w:sz w:val="24"/>
          <w:szCs w:val="24"/>
        </w:rPr>
        <w:object w:dxaOrig="1485" w:dyaOrig="735">
          <v:shape id="_x0000_i1034" type="#_x0000_t75" style="width:74.25pt;height:36.75pt" o:ole="">
            <v:imagedata r:id="rId47" o:title=""/>
          </v:shape>
          <o:OLEObject Type="Embed" ProgID="Equation.3" ShapeID="_x0000_i1034" DrawAspect="Content" ObjectID="_1842004940" r:id="rId48"/>
        </w:object>
      </w:r>
    </w:p>
    <w:p w:rsidR="00576975" w:rsidRDefault="002B67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задания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5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1"/>
        <w:gridCol w:w="6"/>
      </w:tblGrid>
      <w:tr w:rsidR="00576975">
        <w:trPr>
          <w:trHeight w:val="306"/>
          <w:jc w:val="center"/>
        </w:trPr>
        <w:tc>
          <w:tcPr>
            <w:tcW w:w="1485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54" style="position:absolute;left:0;text-align:left;z-index:251638272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76975">
        <w:trPr>
          <w:trHeight w:val="292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6975">
        <w:trPr>
          <w:trHeight w:val="292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76975">
        <w:trPr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6975">
        <w:trPr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6975">
        <w:trPr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6975">
        <w:trPr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576975">
        <w:trPr>
          <w:gridAfter w:val="1"/>
          <w:wAfter w:w="6" w:type="dxa"/>
          <w:trHeight w:val="80"/>
          <w:jc w:val="center"/>
        </w:trPr>
        <w:tc>
          <w:tcPr>
            <w:tcW w:w="8931" w:type="dxa"/>
            <w:gridSpan w:val="16"/>
            <w:vAlign w:val="center"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975">
        <w:trPr>
          <w:trHeight w:val="306"/>
          <w:jc w:val="center"/>
        </w:trPr>
        <w:tc>
          <w:tcPr>
            <w:tcW w:w="1485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55" style="position:absolute;left:0;text-align:left;z-index:251639296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576975">
        <w:trPr>
          <w:trHeight w:val="292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6975">
        <w:trPr>
          <w:trHeight w:val="292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76975">
        <w:trPr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6975">
        <w:trPr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6975">
        <w:trPr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d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6975">
        <w:trPr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576975">
        <w:trPr>
          <w:trHeight w:val="306"/>
          <w:jc w:val="center"/>
        </w:trPr>
        <w:tc>
          <w:tcPr>
            <w:tcW w:w="1485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56" style="position:absolute;left:0;text-align:left;z-index:251640320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576975">
        <w:trPr>
          <w:trHeight w:val="292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6975">
        <w:trPr>
          <w:trHeight w:val="292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6975">
        <w:trPr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6975">
        <w:trPr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6975">
        <w:trPr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975">
        <w:trPr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6975">
        <w:trPr>
          <w:trHeight w:val="306"/>
          <w:jc w:val="center"/>
        </w:trPr>
        <w:tc>
          <w:tcPr>
            <w:tcW w:w="1485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301" style="position:absolute;left:0;text-align:left;z-index:251686400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576975">
        <w:trPr>
          <w:trHeight w:val="292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 формулы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6975">
        <w:trPr>
          <w:trHeight w:val="292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6975">
        <w:trPr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6975">
        <w:trPr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76975">
        <w:trPr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975">
        <w:trPr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>
        <w:rPr>
          <w:rFonts w:ascii="Times New Roman" w:hAnsi="Times New Roman" w:cs="Times New Roman"/>
          <w:sz w:val="24"/>
          <w:szCs w:val="24"/>
        </w:rPr>
        <w:t xml:space="preserve"> Студент ЗФО (заочной формы обучения) имеет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задолженностей по зачетам и экзаменам. Ему на выбор разрешили сдать любые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задолженности в один день. Сколькими способами он может организовать себе сдачу зачетов и экзаменов?</w:t>
      </w:r>
    </w:p>
    <w:p w:rsidR="00576975" w:rsidRDefault="002B67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задания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500"/>
      </w:tblGrid>
      <w:tr w:rsidR="00576975">
        <w:trPr>
          <w:trHeight w:val="296"/>
          <w:jc w:val="center"/>
        </w:trPr>
        <w:tc>
          <w:tcPr>
            <w:tcW w:w="1486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50" style="position:absolute;left:0;text-align:left;z-index:251634176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76975">
        <w:trPr>
          <w:trHeight w:val="282"/>
          <w:jc w:val="center"/>
        </w:trPr>
        <w:tc>
          <w:tcPr>
            <w:tcW w:w="148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76975">
        <w:trPr>
          <w:trHeight w:val="296"/>
          <w:jc w:val="center"/>
        </w:trPr>
        <w:tc>
          <w:tcPr>
            <w:tcW w:w="148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6975">
        <w:trPr>
          <w:trHeight w:val="70"/>
          <w:jc w:val="center"/>
        </w:trPr>
        <w:tc>
          <w:tcPr>
            <w:tcW w:w="8941" w:type="dxa"/>
            <w:gridSpan w:val="16"/>
            <w:vAlign w:val="center"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975">
        <w:trPr>
          <w:trHeight w:val="296"/>
          <w:jc w:val="center"/>
        </w:trPr>
        <w:tc>
          <w:tcPr>
            <w:tcW w:w="1486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51" style="position:absolute;left:0;text-align:left;z-index:251635200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576975">
        <w:trPr>
          <w:trHeight w:val="282"/>
          <w:jc w:val="center"/>
        </w:trPr>
        <w:tc>
          <w:tcPr>
            <w:tcW w:w="148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m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76975">
        <w:trPr>
          <w:trHeight w:val="296"/>
          <w:jc w:val="center"/>
        </w:trPr>
        <w:tc>
          <w:tcPr>
            <w:tcW w:w="148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6975">
        <w:trPr>
          <w:trHeight w:val="70"/>
          <w:jc w:val="center"/>
        </w:trPr>
        <w:tc>
          <w:tcPr>
            <w:tcW w:w="8941" w:type="dxa"/>
            <w:gridSpan w:val="16"/>
            <w:vAlign w:val="center"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975">
        <w:trPr>
          <w:trHeight w:val="296"/>
          <w:jc w:val="center"/>
        </w:trPr>
        <w:tc>
          <w:tcPr>
            <w:tcW w:w="1486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52" style="position:absolute;left:0;text-align:left;z-index:251636224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576975">
        <w:trPr>
          <w:trHeight w:val="282"/>
          <w:jc w:val="center"/>
        </w:trPr>
        <w:tc>
          <w:tcPr>
            <w:tcW w:w="148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76975">
        <w:trPr>
          <w:trHeight w:val="296"/>
          <w:jc w:val="center"/>
        </w:trPr>
        <w:tc>
          <w:tcPr>
            <w:tcW w:w="148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76975">
        <w:trPr>
          <w:trHeight w:val="110"/>
          <w:jc w:val="center"/>
        </w:trPr>
        <w:tc>
          <w:tcPr>
            <w:tcW w:w="8941" w:type="dxa"/>
            <w:gridSpan w:val="16"/>
            <w:vAlign w:val="center"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975">
        <w:trPr>
          <w:trHeight w:val="296"/>
          <w:jc w:val="center"/>
        </w:trPr>
        <w:tc>
          <w:tcPr>
            <w:tcW w:w="1486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300" style="position:absolute;left:0;text-align:left;z-index:251685376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576975">
        <w:trPr>
          <w:trHeight w:val="282"/>
          <w:jc w:val="center"/>
        </w:trPr>
        <w:tc>
          <w:tcPr>
            <w:tcW w:w="148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76975">
        <w:trPr>
          <w:trHeight w:val="296"/>
          <w:jc w:val="center"/>
        </w:trPr>
        <w:tc>
          <w:tcPr>
            <w:tcW w:w="148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76975" w:rsidRDefault="005769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</w:t>
      </w:r>
      <w:r>
        <w:rPr>
          <w:rFonts w:ascii="Times New Roman" w:hAnsi="Times New Roman" w:cs="Times New Roman"/>
          <w:sz w:val="24"/>
          <w:szCs w:val="24"/>
        </w:rPr>
        <w:t xml:space="preserve"> На дежурство по этажу в студенческом общежитии необходимо определить дежурных. Число дежурных должно быть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. Число студентов проживающих на этаже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. Сколько возможных различных вариантов можно составить из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человек по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для дежурства.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ответ вторым решением.</w:t>
      </w:r>
    </w:p>
    <w:p w:rsidR="00576975" w:rsidRDefault="002B67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задания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7"/>
        <w:gridCol w:w="486"/>
        <w:gridCol w:w="487"/>
        <w:gridCol w:w="487"/>
        <w:gridCol w:w="487"/>
        <w:gridCol w:w="487"/>
        <w:gridCol w:w="486"/>
        <w:gridCol w:w="487"/>
        <w:gridCol w:w="487"/>
        <w:gridCol w:w="487"/>
        <w:gridCol w:w="487"/>
        <w:gridCol w:w="486"/>
        <w:gridCol w:w="487"/>
        <w:gridCol w:w="487"/>
        <w:gridCol w:w="487"/>
        <w:gridCol w:w="489"/>
      </w:tblGrid>
      <w:tr w:rsidR="00576975">
        <w:trPr>
          <w:trHeight w:val="381"/>
          <w:jc w:val="center"/>
        </w:trPr>
        <w:tc>
          <w:tcPr>
            <w:tcW w:w="1457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53" style="position:absolute;left:0;text-align:left;z-index:251637248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8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76975">
        <w:trPr>
          <w:trHeight w:val="364"/>
          <w:jc w:val="center"/>
        </w:trPr>
        <w:tc>
          <w:tcPr>
            <w:tcW w:w="145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76975">
        <w:trPr>
          <w:trHeight w:val="381"/>
          <w:jc w:val="center"/>
        </w:trPr>
        <w:tc>
          <w:tcPr>
            <w:tcW w:w="145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6975">
        <w:trPr>
          <w:trHeight w:val="381"/>
          <w:jc w:val="center"/>
        </w:trPr>
        <w:tc>
          <w:tcPr>
            <w:tcW w:w="1457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57" style="position:absolute;left:0;text-align:left;z-index:251641344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89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576975">
        <w:trPr>
          <w:trHeight w:val="364"/>
          <w:jc w:val="center"/>
        </w:trPr>
        <w:tc>
          <w:tcPr>
            <w:tcW w:w="145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9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76975">
        <w:trPr>
          <w:trHeight w:val="381"/>
          <w:jc w:val="center"/>
        </w:trPr>
        <w:tc>
          <w:tcPr>
            <w:tcW w:w="145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9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76975">
        <w:trPr>
          <w:trHeight w:val="381"/>
          <w:jc w:val="center"/>
        </w:trPr>
        <w:tc>
          <w:tcPr>
            <w:tcW w:w="1457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58" style="position:absolute;left:0;text-align:left;z-index:251642368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89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576975">
        <w:trPr>
          <w:trHeight w:val="364"/>
          <w:jc w:val="center"/>
        </w:trPr>
        <w:tc>
          <w:tcPr>
            <w:tcW w:w="145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m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9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76975">
        <w:trPr>
          <w:trHeight w:val="381"/>
          <w:jc w:val="center"/>
        </w:trPr>
        <w:tc>
          <w:tcPr>
            <w:tcW w:w="145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9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76975">
        <w:trPr>
          <w:trHeight w:val="381"/>
          <w:jc w:val="center"/>
        </w:trPr>
        <w:tc>
          <w:tcPr>
            <w:tcW w:w="1457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99" style="position:absolute;left:0;text-align:left;z-index:251684352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89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576975">
        <w:trPr>
          <w:trHeight w:val="364"/>
          <w:jc w:val="center"/>
        </w:trPr>
        <w:tc>
          <w:tcPr>
            <w:tcW w:w="145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9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576975">
        <w:trPr>
          <w:trHeight w:val="381"/>
          <w:jc w:val="center"/>
        </w:trPr>
        <w:tc>
          <w:tcPr>
            <w:tcW w:w="145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k 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9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Случайные события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Сумма А</w:t>
      </w:r>
      <w:r>
        <w:rPr>
          <w:rFonts w:ascii="Times New Roman" w:hAnsi="Times New Roman" w:cs="Times New Roman"/>
          <w:sz w:val="24"/>
          <w:szCs w:val="24"/>
        </w:rPr>
        <w:sym w:font="Symbol" w:char="F0C8"/>
      </w:r>
      <w:r>
        <w:rPr>
          <w:rFonts w:ascii="Times New Roman" w:hAnsi="Times New Roman" w:cs="Times New Roman"/>
          <w:sz w:val="24"/>
          <w:szCs w:val="24"/>
        </w:rPr>
        <w:t>В и произведение А</w:t>
      </w:r>
      <w:r>
        <w:rPr>
          <w:rFonts w:ascii="Times New Roman" w:hAnsi="Times New Roman" w:cs="Times New Roman"/>
          <w:sz w:val="24"/>
          <w:szCs w:val="24"/>
        </w:rPr>
        <w:sym w:font="Symbol" w:char="F0C7"/>
      </w:r>
      <w:r>
        <w:rPr>
          <w:rFonts w:ascii="Times New Roman" w:hAnsi="Times New Roman" w:cs="Times New Roman"/>
          <w:sz w:val="24"/>
          <w:szCs w:val="24"/>
        </w:rPr>
        <w:t>В событий.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4.1. </w:t>
      </w:r>
      <w:r>
        <w:rPr>
          <w:rFonts w:ascii="Times New Roman" w:hAnsi="Times New Roman" w:cs="Times New Roman"/>
          <w:sz w:val="24"/>
          <w:szCs w:val="24"/>
        </w:rPr>
        <w:t xml:space="preserve">В шкафу находятся костюмы двух размеров и трех цветов. Пусть событие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–выбор наименьшего размера костюма, </w:t>
      </w:r>
      <w:r>
        <w:rPr>
          <w:rFonts w:ascii="Times New Roman" w:hAnsi="Times New Roman" w:cs="Times New Roman"/>
          <w:i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–выбор костюма серого цвета. Опишите событие А</w:t>
      </w:r>
      <w:r>
        <w:rPr>
          <w:rFonts w:ascii="Times New Roman" w:hAnsi="Times New Roman" w:cs="Times New Roman"/>
          <w:sz w:val="24"/>
          <w:szCs w:val="24"/>
        </w:rPr>
        <w:sym w:font="Symbol" w:char="F0C8"/>
      </w:r>
      <w:r>
        <w:rPr>
          <w:rFonts w:ascii="Times New Roman" w:hAnsi="Times New Roman" w:cs="Times New Roman"/>
          <w:sz w:val="24"/>
          <w:szCs w:val="24"/>
        </w:rPr>
        <w:t>В и А</w:t>
      </w:r>
      <w:r>
        <w:rPr>
          <w:rFonts w:ascii="Times New Roman" w:hAnsi="Times New Roman" w:cs="Times New Roman"/>
          <w:sz w:val="24"/>
          <w:szCs w:val="24"/>
        </w:rPr>
        <w:sym w:font="Symbol" w:char="F0C7"/>
      </w:r>
      <w:r>
        <w:rPr>
          <w:rFonts w:ascii="Times New Roman" w:hAnsi="Times New Roman" w:cs="Times New Roman"/>
          <w:sz w:val="24"/>
          <w:szCs w:val="24"/>
        </w:rPr>
        <w:t>В.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4.2. </w:t>
      </w:r>
      <w:r>
        <w:rPr>
          <w:rFonts w:ascii="Times New Roman" w:hAnsi="Times New Roman" w:cs="Times New Roman"/>
          <w:sz w:val="24"/>
          <w:szCs w:val="24"/>
        </w:rPr>
        <w:t xml:space="preserve">Из колоды карт выбрана одна карта. Пусть событие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–выбран туз, </w:t>
      </w:r>
      <w:r>
        <w:rPr>
          <w:rFonts w:ascii="Times New Roman" w:hAnsi="Times New Roman" w:cs="Times New Roman"/>
          <w:i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–выбрана масть черви. Опишите событие А</w:t>
      </w:r>
      <w:r>
        <w:rPr>
          <w:rFonts w:ascii="Times New Roman" w:hAnsi="Times New Roman" w:cs="Times New Roman"/>
          <w:sz w:val="24"/>
          <w:szCs w:val="24"/>
        </w:rPr>
        <w:sym w:font="Symbol" w:char="F0C8"/>
      </w:r>
      <w:r>
        <w:rPr>
          <w:rFonts w:ascii="Times New Roman" w:hAnsi="Times New Roman" w:cs="Times New Roman"/>
          <w:sz w:val="24"/>
          <w:szCs w:val="24"/>
        </w:rPr>
        <w:t>В и А</w:t>
      </w:r>
      <w:r>
        <w:rPr>
          <w:rFonts w:ascii="Times New Roman" w:hAnsi="Times New Roman" w:cs="Times New Roman"/>
          <w:sz w:val="24"/>
          <w:szCs w:val="24"/>
        </w:rPr>
        <w:sym w:font="Symbol" w:char="F0C7"/>
      </w:r>
      <w:r>
        <w:rPr>
          <w:rFonts w:ascii="Times New Roman" w:hAnsi="Times New Roman" w:cs="Times New Roman"/>
          <w:sz w:val="24"/>
          <w:szCs w:val="24"/>
        </w:rPr>
        <w:t>В.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4.3.</w:t>
      </w:r>
      <w:r>
        <w:rPr>
          <w:rFonts w:ascii="Times New Roman" w:hAnsi="Times New Roman" w:cs="Times New Roman"/>
          <w:sz w:val="24"/>
          <w:szCs w:val="24"/>
        </w:rPr>
        <w:t xml:space="preserve"> Для чистки обуви применяют мягкую ткань или щетку с щетиной или с губкой. Событие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–выбор щетки, </w:t>
      </w:r>
      <w:r>
        <w:rPr>
          <w:rFonts w:ascii="Times New Roman" w:hAnsi="Times New Roman" w:cs="Times New Roman"/>
          <w:i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–выбор щетки с губкой. Опишите событие А</w:t>
      </w:r>
      <w:r>
        <w:rPr>
          <w:rFonts w:ascii="Times New Roman" w:hAnsi="Times New Roman" w:cs="Times New Roman"/>
          <w:sz w:val="24"/>
          <w:szCs w:val="24"/>
        </w:rPr>
        <w:sym w:font="Symbol" w:char="F0C8"/>
      </w:r>
      <w:r>
        <w:rPr>
          <w:rFonts w:ascii="Times New Roman" w:hAnsi="Times New Roman" w:cs="Times New Roman"/>
          <w:sz w:val="24"/>
          <w:szCs w:val="24"/>
        </w:rPr>
        <w:t>В и А</w:t>
      </w:r>
      <w:r>
        <w:rPr>
          <w:rFonts w:ascii="Times New Roman" w:hAnsi="Times New Roman" w:cs="Times New Roman"/>
          <w:sz w:val="24"/>
          <w:szCs w:val="24"/>
        </w:rPr>
        <w:sym w:font="Symbol" w:char="F0C7"/>
      </w:r>
      <w:r>
        <w:rPr>
          <w:rFonts w:ascii="Times New Roman" w:hAnsi="Times New Roman" w:cs="Times New Roman"/>
          <w:sz w:val="24"/>
          <w:szCs w:val="24"/>
        </w:rPr>
        <w:t>В.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4.4.</w:t>
      </w:r>
      <w:r>
        <w:rPr>
          <w:rFonts w:ascii="Times New Roman" w:hAnsi="Times New Roman" w:cs="Times New Roman"/>
          <w:sz w:val="24"/>
          <w:szCs w:val="24"/>
        </w:rPr>
        <w:t xml:space="preserve"> Производится распродаже автомобилей двух моделей: «Х-Аккорд» и «Н.-Леопард», двух расцветок: черный и синий. Событие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–куплен «Н.-Леопард», </w:t>
      </w:r>
      <w:r>
        <w:rPr>
          <w:rFonts w:ascii="Times New Roman" w:hAnsi="Times New Roman" w:cs="Times New Roman"/>
          <w:i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–выбран автомобиль черного цвета. Опишите событие А</w:t>
      </w:r>
      <w:r>
        <w:rPr>
          <w:rFonts w:ascii="Times New Roman" w:hAnsi="Times New Roman" w:cs="Times New Roman"/>
          <w:sz w:val="24"/>
          <w:szCs w:val="24"/>
        </w:rPr>
        <w:sym w:font="Symbol" w:char="F0C8"/>
      </w:r>
      <w:r>
        <w:rPr>
          <w:rFonts w:ascii="Times New Roman" w:hAnsi="Times New Roman" w:cs="Times New Roman"/>
          <w:sz w:val="24"/>
          <w:szCs w:val="24"/>
        </w:rPr>
        <w:t>В и А</w:t>
      </w:r>
      <w:r>
        <w:rPr>
          <w:rFonts w:ascii="Times New Roman" w:hAnsi="Times New Roman" w:cs="Times New Roman"/>
          <w:sz w:val="24"/>
          <w:szCs w:val="24"/>
        </w:rPr>
        <w:sym w:font="Symbol" w:char="F0C7"/>
      </w:r>
      <w:r>
        <w:rPr>
          <w:rFonts w:ascii="Times New Roman" w:hAnsi="Times New Roman" w:cs="Times New Roman"/>
          <w:sz w:val="24"/>
          <w:szCs w:val="24"/>
        </w:rPr>
        <w:t>В.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задания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8"/>
        <w:gridCol w:w="493"/>
        <w:gridCol w:w="494"/>
        <w:gridCol w:w="494"/>
        <w:gridCol w:w="494"/>
        <w:gridCol w:w="494"/>
        <w:gridCol w:w="493"/>
        <w:gridCol w:w="494"/>
        <w:gridCol w:w="494"/>
        <w:gridCol w:w="494"/>
        <w:gridCol w:w="494"/>
        <w:gridCol w:w="493"/>
        <w:gridCol w:w="494"/>
        <w:gridCol w:w="494"/>
        <w:gridCol w:w="494"/>
        <w:gridCol w:w="496"/>
      </w:tblGrid>
      <w:tr w:rsidR="00576975">
        <w:trPr>
          <w:trHeight w:val="522"/>
          <w:jc w:val="center"/>
        </w:trPr>
        <w:tc>
          <w:tcPr>
            <w:tcW w:w="1478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pict>
                <v:line id="_x0000_s1259" style="position:absolute;left:0;text-align:left;z-index:251643392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76975">
        <w:trPr>
          <w:trHeight w:val="498"/>
          <w:jc w:val="center"/>
        </w:trPr>
        <w:tc>
          <w:tcPr>
            <w:tcW w:w="1478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</w:tr>
      <w:tr w:rsidR="00576975">
        <w:trPr>
          <w:trHeight w:val="522"/>
          <w:jc w:val="center"/>
        </w:trPr>
        <w:tc>
          <w:tcPr>
            <w:tcW w:w="8886" w:type="dxa"/>
            <w:gridSpan w:val="16"/>
            <w:vAlign w:val="center"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975">
        <w:trPr>
          <w:trHeight w:val="522"/>
          <w:jc w:val="center"/>
        </w:trPr>
        <w:tc>
          <w:tcPr>
            <w:tcW w:w="1478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60" style="position:absolute;left:0;text-align:left;z-index:251644416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576975">
        <w:trPr>
          <w:trHeight w:val="498"/>
          <w:jc w:val="center"/>
        </w:trPr>
        <w:tc>
          <w:tcPr>
            <w:tcW w:w="1478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</w:tr>
      <w:tr w:rsidR="00576975">
        <w:trPr>
          <w:trHeight w:val="522"/>
          <w:jc w:val="center"/>
        </w:trPr>
        <w:tc>
          <w:tcPr>
            <w:tcW w:w="8886" w:type="dxa"/>
            <w:gridSpan w:val="16"/>
            <w:vAlign w:val="center"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975">
        <w:trPr>
          <w:trHeight w:val="522"/>
          <w:jc w:val="center"/>
        </w:trPr>
        <w:tc>
          <w:tcPr>
            <w:tcW w:w="1478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61" style="position:absolute;left:0;text-align:left;z-index:251645440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576975">
        <w:trPr>
          <w:trHeight w:val="498"/>
          <w:jc w:val="center"/>
        </w:trPr>
        <w:tc>
          <w:tcPr>
            <w:tcW w:w="1478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</w:tr>
      <w:tr w:rsidR="00576975">
        <w:trPr>
          <w:trHeight w:val="522"/>
          <w:jc w:val="center"/>
        </w:trPr>
        <w:tc>
          <w:tcPr>
            <w:tcW w:w="8887" w:type="dxa"/>
            <w:gridSpan w:val="16"/>
            <w:vAlign w:val="center"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975">
        <w:trPr>
          <w:trHeight w:val="522"/>
          <w:jc w:val="center"/>
        </w:trPr>
        <w:tc>
          <w:tcPr>
            <w:tcW w:w="1478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98" style="position:absolute;left:0;text-align:left;z-index:251683328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576975">
        <w:trPr>
          <w:trHeight w:val="498"/>
          <w:jc w:val="center"/>
        </w:trPr>
        <w:tc>
          <w:tcPr>
            <w:tcW w:w="1478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</w:tr>
    </w:tbl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Понятие вероятности</w:t>
      </w:r>
    </w:p>
    <w:p w:rsidR="00576975" w:rsidRDefault="00576975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Вероятность события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обозначается </w:t>
      </w:r>
      <w:r>
        <w:rPr>
          <w:rFonts w:ascii="Times New Roman" w:hAnsi="Times New Roman" w:cs="Times New Roman"/>
          <w:i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). Таким образом, если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– число всех исходов, а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– число исходов, благоприятствующих событию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то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2700" w:dyaOrig="615">
          <v:shape id="_x0000_i1035" type="#_x0000_t75" style="width:135pt;height:30.75pt" o:ole="">
            <v:imagedata r:id="rId49" o:title=""/>
          </v:shape>
          <o:OLEObject Type="Embed" ProgID="Equation.3" ShapeID="_x0000_i1035" DrawAspect="Content" ObjectID="_1842004941" r:id="rId50"/>
        </w:object>
      </w:r>
    </w:p>
    <w:p w:rsidR="00576975" w:rsidRDefault="005769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5.</w:t>
      </w:r>
    </w:p>
    <w:p w:rsidR="00576975" w:rsidRDefault="005769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5.1.</w:t>
      </w:r>
      <w:r>
        <w:rPr>
          <w:rFonts w:ascii="Times New Roman" w:hAnsi="Times New Roman" w:cs="Times New Roman"/>
          <w:sz w:val="24"/>
          <w:szCs w:val="24"/>
        </w:rPr>
        <w:t xml:space="preserve"> Из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деталей,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с браком. Какова вероятность, что выбранные наугад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детали окажутся без брака?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 xml:space="preserve"> В урне лежат шары двух цветов:  белых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красных. Какова вероятность, то из выбранных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шаров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будут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(белыми или красными). </w:t>
      </w:r>
    </w:p>
    <w:p w:rsidR="00576975" w:rsidRDefault="002B67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Варианты задания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5"/>
        <w:gridCol w:w="8"/>
        <w:gridCol w:w="488"/>
        <w:gridCol w:w="11"/>
        <w:gridCol w:w="486"/>
        <w:gridCol w:w="14"/>
        <w:gridCol w:w="483"/>
        <w:gridCol w:w="17"/>
        <w:gridCol w:w="480"/>
        <w:gridCol w:w="20"/>
        <w:gridCol w:w="477"/>
        <w:gridCol w:w="23"/>
        <w:gridCol w:w="473"/>
        <w:gridCol w:w="26"/>
        <w:gridCol w:w="471"/>
        <w:gridCol w:w="29"/>
        <w:gridCol w:w="468"/>
        <w:gridCol w:w="32"/>
        <w:gridCol w:w="465"/>
        <w:gridCol w:w="35"/>
        <w:gridCol w:w="462"/>
        <w:gridCol w:w="38"/>
        <w:gridCol w:w="458"/>
        <w:gridCol w:w="41"/>
        <w:gridCol w:w="456"/>
        <w:gridCol w:w="44"/>
        <w:gridCol w:w="453"/>
        <w:gridCol w:w="47"/>
        <w:gridCol w:w="450"/>
        <w:gridCol w:w="50"/>
        <w:gridCol w:w="441"/>
        <w:gridCol w:w="6"/>
        <w:gridCol w:w="45"/>
        <w:gridCol w:w="8"/>
      </w:tblGrid>
      <w:tr w:rsidR="00576975">
        <w:trPr>
          <w:gridAfter w:val="2"/>
          <w:wAfter w:w="53" w:type="dxa"/>
          <w:trHeight w:val="306"/>
          <w:jc w:val="center"/>
        </w:trPr>
        <w:tc>
          <w:tcPr>
            <w:tcW w:w="1485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62" style="position:absolute;left:0;text-align:left;z-index:251646464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76975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</w:tr>
      <w:tr w:rsidR="00576975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76975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76975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6975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576975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3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576975">
        <w:trPr>
          <w:gridAfter w:val="3"/>
          <w:wAfter w:w="59" w:type="dxa"/>
          <w:trHeight w:val="306"/>
          <w:jc w:val="center"/>
        </w:trPr>
        <w:tc>
          <w:tcPr>
            <w:tcW w:w="8931" w:type="dxa"/>
            <w:gridSpan w:val="31"/>
            <w:vAlign w:val="center"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975">
        <w:trPr>
          <w:gridAfter w:val="2"/>
          <w:wAfter w:w="53" w:type="dxa"/>
          <w:trHeight w:val="306"/>
          <w:jc w:val="center"/>
        </w:trPr>
        <w:tc>
          <w:tcPr>
            <w:tcW w:w="1485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85" style="position:absolute;left:0;text-align:left;z-index:251670016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7" w:type="dxa"/>
            <w:gridSpan w:val="3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576975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3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</w:tr>
      <w:tr w:rsidR="00576975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3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76975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7" w:type="dxa"/>
            <w:gridSpan w:val="3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6975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3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6975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3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576975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3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576975">
        <w:trPr>
          <w:gridAfter w:val="3"/>
          <w:wAfter w:w="59" w:type="dxa"/>
          <w:trHeight w:val="306"/>
          <w:jc w:val="center"/>
        </w:trPr>
        <w:tc>
          <w:tcPr>
            <w:tcW w:w="8931" w:type="dxa"/>
            <w:gridSpan w:val="31"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975">
        <w:trPr>
          <w:gridAfter w:val="2"/>
          <w:wAfter w:w="53" w:type="dxa"/>
          <w:trHeight w:val="306"/>
          <w:jc w:val="center"/>
        </w:trPr>
        <w:tc>
          <w:tcPr>
            <w:tcW w:w="1485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86" style="position:absolute;left:0;text-align:left;z-index:251671040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7" w:type="dxa"/>
            <w:gridSpan w:val="3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576975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7" w:type="dxa"/>
            <w:gridSpan w:val="3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</w:tr>
      <w:tr w:rsidR="00576975">
        <w:trPr>
          <w:gridAfter w:val="2"/>
          <w:wAfter w:w="53" w:type="dxa"/>
          <w:trHeight w:val="292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7" w:type="dxa"/>
            <w:gridSpan w:val="3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76975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gridSpan w:val="3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76975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6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gridSpan w:val="3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6975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gridSpan w:val="3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576975">
        <w:trPr>
          <w:gridAfter w:val="2"/>
          <w:wAfter w:w="53" w:type="dxa"/>
          <w:trHeight w:val="306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gridSpan w:val="3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576975">
        <w:trPr>
          <w:gridAfter w:val="1"/>
          <w:wAfter w:w="8" w:type="dxa"/>
          <w:trHeight w:val="252"/>
          <w:jc w:val="center"/>
        </w:trPr>
        <w:tc>
          <w:tcPr>
            <w:tcW w:w="8982" w:type="dxa"/>
            <w:gridSpan w:val="33"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975">
        <w:trPr>
          <w:trHeight w:val="252"/>
          <w:jc w:val="center"/>
        </w:trPr>
        <w:tc>
          <w:tcPr>
            <w:tcW w:w="1493" w:type="dxa"/>
            <w:gridSpan w:val="2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pict>
                <v:line id="_x0000_s1297" style="position:absolute;left:0;text-align:left;z-index:251682304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9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9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9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00" w:type="dxa"/>
            <w:gridSpan w:val="4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576975">
        <w:trPr>
          <w:trHeight w:val="240"/>
          <w:jc w:val="center"/>
        </w:trPr>
        <w:tc>
          <w:tcPr>
            <w:tcW w:w="1493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99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9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9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0" w:type="dxa"/>
            <w:gridSpan w:val="4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</w:tr>
      <w:tr w:rsidR="00576975">
        <w:trPr>
          <w:trHeight w:val="240"/>
          <w:jc w:val="center"/>
        </w:trPr>
        <w:tc>
          <w:tcPr>
            <w:tcW w:w="1493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9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9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9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0" w:type="dxa"/>
            <w:gridSpan w:val="4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76975">
        <w:trPr>
          <w:trHeight w:val="252"/>
          <w:jc w:val="center"/>
        </w:trPr>
        <w:tc>
          <w:tcPr>
            <w:tcW w:w="1493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9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9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9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4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76975">
        <w:trPr>
          <w:trHeight w:val="252"/>
          <w:jc w:val="center"/>
        </w:trPr>
        <w:tc>
          <w:tcPr>
            <w:tcW w:w="1493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9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9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4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6975">
        <w:trPr>
          <w:trHeight w:val="252"/>
          <w:jc w:val="center"/>
        </w:trPr>
        <w:tc>
          <w:tcPr>
            <w:tcW w:w="1493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</w:p>
        </w:tc>
        <w:tc>
          <w:tcPr>
            <w:tcW w:w="499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9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gridSpan w:val="4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576975">
        <w:trPr>
          <w:trHeight w:val="252"/>
          <w:jc w:val="center"/>
        </w:trPr>
        <w:tc>
          <w:tcPr>
            <w:tcW w:w="1493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9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499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9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0" w:type="dxa"/>
            <w:gridSpan w:val="4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</w:tbl>
    <w:p w:rsidR="00576975" w:rsidRDefault="002B67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2. Основные теоремы и формулы теории вероятности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Условная вероятность. 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Вероятность события </w:t>
      </w:r>
      <w:r>
        <w:rPr>
          <w:rFonts w:ascii="Times New Roman" w:hAnsi="Times New Roman" w:cs="Times New Roman"/>
          <w:i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предположении о наличии события А называют условной вероятностью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6.</w:t>
      </w:r>
      <w:r>
        <w:rPr>
          <w:rFonts w:ascii="Times New Roman" w:hAnsi="Times New Roman" w:cs="Times New Roman"/>
          <w:sz w:val="24"/>
          <w:szCs w:val="24"/>
        </w:rPr>
        <w:t xml:space="preserve"> В урне находятся шары, из них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красных и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белых. Из урны дважды извлекают по одному шару (не возвращая обратно). Какова вероятность, что во второй раз извлекут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(белый или красный) шар, если первый раз извлекли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sz w:val="24"/>
          <w:szCs w:val="24"/>
        </w:rPr>
        <w:t xml:space="preserve">(белый или красный) шар? </w:t>
      </w:r>
    </w:p>
    <w:p w:rsidR="00576975" w:rsidRDefault="002B67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задания 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5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  <w:gridCol w:w="496"/>
        <w:gridCol w:w="497"/>
        <w:gridCol w:w="497"/>
        <w:gridCol w:w="497"/>
        <w:gridCol w:w="497"/>
      </w:tblGrid>
      <w:tr w:rsidR="00576975">
        <w:trPr>
          <w:trHeight w:val="234"/>
          <w:jc w:val="center"/>
        </w:trPr>
        <w:tc>
          <w:tcPr>
            <w:tcW w:w="1485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63" style="position:absolute;left:0;text-align:left;z-index:251647488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76975">
        <w:trPr>
          <w:trHeight w:val="223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76975">
        <w:trPr>
          <w:trHeight w:val="234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6975">
        <w:trPr>
          <w:trHeight w:val="234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</w:tr>
      <w:tr w:rsidR="00576975">
        <w:trPr>
          <w:trHeight w:val="234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76975">
        <w:trPr>
          <w:trHeight w:val="70"/>
          <w:jc w:val="center"/>
        </w:trPr>
        <w:tc>
          <w:tcPr>
            <w:tcW w:w="8937" w:type="dxa"/>
            <w:gridSpan w:val="16"/>
            <w:vAlign w:val="center"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975">
        <w:trPr>
          <w:trHeight w:val="234"/>
          <w:jc w:val="center"/>
        </w:trPr>
        <w:tc>
          <w:tcPr>
            <w:tcW w:w="1485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65" style="position:absolute;left:0;text-align:left;z-index:251649536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576975">
        <w:trPr>
          <w:trHeight w:val="223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76975">
        <w:trPr>
          <w:trHeight w:val="234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76975">
        <w:trPr>
          <w:trHeight w:val="234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76975">
        <w:trPr>
          <w:trHeight w:val="234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Q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76975">
        <w:trPr>
          <w:trHeight w:val="100"/>
          <w:jc w:val="center"/>
        </w:trPr>
        <w:tc>
          <w:tcPr>
            <w:tcW w:w="8937" w:type="dxa"/>
            <w:gridSpan w:val="16"/>
            <w:vAlign w:val="center"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975">
        <w:trPr>
          <w:trHeight w:val="234"/>
          <w:jc w:val="center"/>
        </w:trPr>
        <w:tc>
          <w:tcPr>
            <w:tcW w:w="1485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64" style="position:absolute;left:0;text-align:left;z-index:251648512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576975">
        <w:trPr>
          <w:trHeight w:val="223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76975">
        <w:trPr>
          <w:trHeight w:val="234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6975">
        <w:trPr>
          <w:trHeight w:val="234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76975">
        <w:trPr>
          <w:trHeight w:val="234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</w:tr>
      <w:tr w:rsidR="00576975">
        <w:trPr>
          <w:trHeight w:val="70"/>
          <w:jc w:val="center"/>
        </w:trPr>
        <w:tc>
          <w:tcPr>
            <w:tcW w:w="8937" w:type="dxa"/>
            <w:gridSpan w:val="16"/>
            <w:vAlign w:val="center"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975">
        <w:trPr>
          <w:trHeight w:val="234"/>
          <w:jc w:val="center"/>
        </w:trPr>
        <w:tc>
          <w:tcPr>
            <w:tcW w:w="1485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96" style="position:absolute;left:0;text-align:left;z-index:251681280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576975">
        <w:trPr>
          <w:trHeight w:val="223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76975">
        <w:trPr>
          <w:trHeight w:val="234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6975">
        <w:trPr>
          <w:trHeight w:val="234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76975">
        <w:trPr>
          <w:trHeight w:val="234"/>
          <w:jc w:val="center"/>
        </w:trPr>
        <w:tc>
          <w:tcPr>
            <w:tcW w:w="148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</w:tr>
    </w:tbl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Произведение вероятности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Вероятность произведения двух событий определяется формулой: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2085" w:dyaOrig="345">
          <v:shape id="_x0000_i1036" type="#_x0000_t75" style="width:104.25pt;height:17.25pt" o:ole="">
            <v:imagedata r:id="rId51" o:title=""/>
          </v:shape>
          <o:OLEObject Type="Embed" ProgID="Equation.3" ShapeID="_x0000_i1036" DrawAspect="Content" ObjectID="_1842004942" r:id="rId52"/>
        </w:object>
      </w:r>
      <w:r>
        <w:rPr>
          <w:rFonts w:ascii="Times New Roman" w:hAnsi="Times New Roman" w:cs="Times New Roman"/>
          <w:sz w:val="24"/>
          <w:szCs w:val="24"/>
        </w:rPr>
        <w:t>Справедливо и следующее утверждение –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2505" w:dyaOrig="345">
          <v:shape id="_x0000_i1037" type="#_x0000_t75" style="width:125.25pt;height:17.25pt" o:ole="">
            <v:imagedata r:id="rId53" o:title=""/>
          </v:shape>
          <o:OLEObject Type="Embed" ProgID="Equation.3" ShapeID="_x0000_i1037" DrawAspect="Content" ObjectID="_1842004943" r:id="rId54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7.</w:t>
      </w:r>
      <w:r>
        <w:rPr>
          <w:rFonts w:ascii="Times New Roman" w:hAnsi="Times New Roman" w:cs="Times New Roman"/>
          <w:sz w:val="24"/>
          <w:szCs w:val="24"/>
        </w:rPr>
        <w:t xml:space="preserve"> Используя условия задания 6, определить совместные события: выбора первого шара, а затем второго (т.е. совместного появления в порядке задания 6). 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Независимые события</w:t>
      </w:r>
    </w:p>
    <w:p w:rsidR="00576975" w:rsidRDefault="00576975">
      <w:pPr>
        <w:ind w:firstLine="285"/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ind w:firstLine="2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независимых событий справедлива общая форма записи:</w:t>
      </w:r>
    </w:p>
    <w:p w:rsidR="00576975" w:rsidRDefault="002B670C">
      <w:pPr>
        <w:ind w:firstLine="2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12"/>
          <w:sz w:val="24"/>
          <w:szCs w:val="24"/>
        </w:rPr>
        <w:object w:dxaOrig="5115" w:dyaOrig="360">
          <v:shape id="_x0000_i1038" type="#_x0000_t75" style="width:255.75pt;height:18pt" o:ole="">
            <v:imagedata r:id="rId55" o:title=""/>
          </v:shape>
          <o:OLEObject Type="Embed" ProgID="Equation.3" ShapeID="_x0000_i1038" DrawAspect="Content" ObjectID="_1842004944" r:id="rId56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8.</w:t>
      </w:r>
      <w:r>
        <w:rPr>
          <w:rFonts w:ascii="Times New Roman" w:hAnsi="Times New Roman" w:cs="Times New Roman"/>
          <w:sz w:val="24"/>
          <w:szCs w:val="24"/>
        </w:rPr>
        <w:t xml:space="preserve"> Найти вероятность поражения мишени при совместной стрельбе трех пехотинцев, если вероятности поражения мишени равны соответственно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, и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6975" w:rsidRDefault="002B67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Варианты задания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7"/>
        <w:gridCol w:w="510"/>
        <w:gridCol w:w="511"/>
        <w:gridCol w:w="511"/>
        <w:gridCol w:w="511"/>
        <w:gridCol w:w="511"/>
        <w:gridCol w:w="510"/>
        <w:gridCol w:w="511"/>
        <w:gridCol w:w="511"/>
        <w:gridCol w:w="511"/>
        <w:gridCol w:w="511"/>
        <w:gridCol w:w="510"/>
        <w:gridCol w:w="511"/>
        <w:gridCol w:w="511"/>
        <w:gridCol w:w="511"/>
        <w:gridCol w:w="512"/>
      </w:tblGrid>
      <w:tr w:rsidR="00576975">
        <w:trPr>
          <w:trHeight w:val="268"/>
          <w:jc w:val="center"/>
        </w:trPr>
        <w:tc>
          <w:tcPr>
            <w:tcW w:w="1527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66" style="position:absolute;left:0;text-align:left;z-index:251650560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76975">
        <w:trPr>
          <w:trHeight w:val="255"/>
          <w:jc w:val="center"/>
        </w:trPr>
        <w:tc>
          <w:tcPr>
            <w:tcW w:w="152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</w:tr>
      <w:tr w:rsidR="00576975">
        <w:trPr>
          <w:trHeight w:val="268"/>
          <w:jc w:val="center"/>
        </w:trPr>
        <w:tc>
          <w:tcPr>
            <w:tcW w:w="152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</w:tr>
      <w:tr w:rsidR="00576975">
        <w:trPr>
          <w:trHeight w:val="268"/>
          <w:jc w:val="center"/>
        </w:trPr>
        <w:tc>
          <w:tcPr>
            <w:tcW w:w="152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</w:tr>
      <w:tr w:rsidR="00576975">
        <w:trPr>
          <w:trHeight w:val="70"/>
          <w:jc w:val="center"/>
        </w:trPr>
        <w:tc>
          <w:tcPr>
            <w:tcW w:w="9190" w:type="dxa"/>
            <w:gridSpan w:val="16"/>
            <w:vAlign w:val="center"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975">
        <w:trPr>
          <w:trHeight w:val="268"/>
          <w:jc w:val="center"/>
        </w:trPr>
        <w:tc>
          <w:tcPr>
            <w:tcW w:w="1527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67" style="position:absolute;left:0;text-align:left;z-index:251651584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1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1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1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576975">
        <w:trPr>
          <w:trHeight w:val="255"/>
          <w:jc w:val="center"/>
        </w:trPr>
        <w:tc>
          <w:tcPr>
            <w:tcW w:w="152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</w:tr>
      <w:tr w:rsidR="00576975">
        <w:trPr>
          <w:trHeight w:val="268"/>
          <w:jc w:val="center"/>
        </w:trPr>
        <w:tc>
          <w:tcPr>
            <w:tcW w:w="152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</w:tr>
      <w:tr w:rsidR="00576975">
        <w:trPr>
          <w:trHeight w:val="268"/>
          <w:jc w:val="center"/>
        </w:trPr>
        <w:tc>
          <w:tcPr>
            <w:tcW w:w="152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</w:tr>
      <w:tr w:rsidR="00576975">
        <w:trPr>
          <w:trHeight w:val="92"/>
          <w:jc w:val="center"/>
        </w:trPr>
        <w:tc>
          <w:tcPr>
            <w:tcW w:w="9190" w:type="dxa"/>
            <w:gridSpan w:val="16"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975">
        <w:trPr>
          <w:trHeight w:val="268"/>
          <w:jc w:val="center"/>
        </w:trPr>
        <w:tc>
          <w:tcPr>
            <w:tcW w:w="1527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68" style="position:absolute;left:0;text-align:left;z-index:251652608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1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1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51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576975">
        <w:trPr>
          <w:trHeight w:val="255"/>
          <w:jc w:val="center"/>
        </w:trPr>
        <w:tc>
          <w:tcPr>
            <w:tcW w:w="152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51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0,75</w:t>
            </w:r>
          </w:p>
        </w:tc>
      </w:tr>
      <w:tr w:rsidR="00576975">
        <w:trPr>
          <w:trHeight w:val="268"/>
          <w:jc w:val="center"/>
        </w:trPr>
        <w:tc>
          <w:tcPr>
            <w:tcW w:w="152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0,66</w:t>
            </w:r>
          </w:p>
        </w:tc>
      </w:tr>
      <w:tr w:rsidR="00576975">
        <w:trPr>
          <w:trHeight w:val="268"/>
          <w:jc w:val="center"/>
        </w:trPr>
        <w:tc>
          <w:tcPr>
            <w:tcW w:w="152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</w:tc>
        <w:tc>
          <w:tcPr>
            <w:tcW w:w="51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</w:tr>
      <w:tr w:rsidR="00576975">
        <w:trPr>
          <w:trHeight w:val="92"/>
          <w:jc w:val="center"/>
        </w:trPr>
        <w:tc>
          <w:tcPr>
            <w:tcW w:w="9190" w:type="dxa"/>
            <w:gridSpan w:val="16"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975">
        <w:trPr>
          <w:trHeight w:val="268"/>
          <w:jc w:val="center"/>
        </w:trPr>
        <w:tc>
          <w:tcPr>
            <w:tcW w:w="1527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95" style="position:absolute;left:0;text-align:left;z-index:251680256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1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1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1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1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576975">
        <w:trPr>
          <w:trHeight w:val="255"/>
          <w:jc w:val="center"/>
        </w:trPr>
        <w:tc>
          <w:tcPr>
            <w:tcW w:w="152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51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576975">
        <w:trPr>
          <w:trHeight w:val="268"/>
          <w:jc w:val="center"/>
        </w:trPr>
        <w:tc>
          <w:tcPr>
            <w:tcW w:w="152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1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975">
        <w:trPr>
          <w:trHeight w:val="268"/>
          <w:jc w:val="center"/>
        </w:trPr>
        <w:tc>
          <w:tcPr>
            <w:tcW w:w="152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1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1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</w:tbl>
    <w:p w:rsidR="00576975" w:rsidRDefault="005769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Вероятность появления хотя бы одного из независимых событий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…,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определяется формулой: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2040" w:dyaOrig="360">
          <v:shape id="_x0000_i1039" type="#_x0000_t75" style="width:102pt;height:18pt" o:ole="">
            <v:imagedata r:id="rId57" o:title=""/>
          </v:shape>
          <o:OLEObject Type="Embed" ProgID="Equation.3" ShapeID="_x0000_i1039" DrawAspect="Content" ObjectID="_1842004945" r:id="rId58"/>
        </w:object>
      </w:r>
      <w:r>
        <w:rPr>
          <w:rFonts w:ascii="Times New Roman" w:hAnsi="Times New Roman" w:cs="Times New Roman"/>
          <w:sz w:val="24"/>
          <w:szCs w:val="24"/>
        </w:rPr>
        <w:t xml:space="preserve"> где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1200" w:dyaOrig="360">
          <v:shape id="_x0000_i1040" type="#_x0000_t75" style="width:60pt;height:18pt" o:ole="">
            <v:imagedata r:id="rId59" o:title=""/>
          </v:shape>
          <o:OLEObject Type="Embed" ProgID="Equation.3" ShapeID="_x0000_i1040" DrawAspect="Content" ObjectID="_1842004946" r:id="rId60"/>
        </w:object>
      </w:r>
      <w:r>
        <w:rPr>
          <w:rFonts w:ascii="Times New Roman" w:hAnsi="Times New Roman" w:cs="Times New Roman"/>
          <w:sz w:val="24"/>
          <w:szCs w:val="24"/>
        </w:rPr>
        <w:t xml:space="preserve">вероятности соответствующих противоположных событий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1245" w:dyaOrig="405">
          <v:shape id="_x0000_i1041" type="#_x0000_t75" style="width:62.25pt;height:20.25pt" o:ole="">
            <v:imagedata r:id="rId61" o:title=""/>
          </v:shape>
          <o:OLEObject Type="Embed" ProgID="Equation.3" ShapeID="_x0000_i1041" DrawAspect="Content" ObjectID="_1842004947" r:id="rId62"/>
        </w:objec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9.</w:t>
      </w:r>
      <w:r>
        <w:rPr>
          <w:rFonts w:ascii="Times New Roman" w:hAnsi="Times New Roman" w:cs="Times New Roman"/>
          <w:sz w:val="24"/>
          <w:szCs w:val="24"/>
        </w:rPr>
        <w:t xml:space="preserve"> В боевых учениях принимают участие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танков. Вероятность нахождения каждой из машины в исправном состоянии равно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>. Найти вероятность того, что в боевых учениях участвует хотя бы один танк?</w:t>
      </w:r>
    </w:p>
    <w:p w:rsidR="00576975" w:rsidRDefault="002B67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задания 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6"/>
        <w:gridCol w:w="1264"/>
        <w:gridCol w:w="1264"/>
        <w:gridCol w:w="1265"/>
        <w:gridCol w:w="1264"/>
        <w:gridCol w:w="1264"/>
        <w:gridCol w:w="1265"/>
      </w:tblGrid>
      <w:tr w:rsidR="00576975">
        <w:trPr>
          <w:trHeight w:val="292"/>
          <w:jc w:val="center"/>
        </w:trPr>
        <w:tc>
          <w:tcPr>
            <w:tcW w:w="1906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94" style="position:absolute;left:0;text-align:left;z-index:251679232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576975" w:rsidRDefault="002B670C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46–60</w:t>
            </w:r>
          </w:p>
        </w:tc>
      </w:tr>
      <w:tr w:rsidR="00576975">
        <w:trPr>
          <w:trHeight w:val="277"/>
          <w:jc w:val="center"/>
        </w:trPr>
        <w:tc>
          <w:tcPr>
            <w:tcW w:w="190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576975" w:rsidRDefault="002B670C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76975">
        <w:trPr>
          <w:trHeight w:val="292"/>
          <w:jc w:val="center"/>
        </w:trPr>
        <w:tc>
          <w:tcPr>
            <w:tcW w:w="190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576975" w:rsidRDefault="002B670C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</w:tbl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Сложение вероятностей совместных событий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Возможны три случая представления данной формы: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Для независимых событий: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3630" w:dyaOrig="315">
          <v:shape id="_x0000_i1042" type="#_x0000_t75" style="width:181.5pt;height:15.75pt" o:ole="">
            <v:imagedata r:id="rId63" o:title=""/>
          </v:shape>
          <o:OLEObject Type="Embed" ProgID="Equation.3" ShapeID="_x0000_i1042" DrawAspect="Content" ObjectID="_1842004948" r:id="rId64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Для зависимых событий: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3705" w:dyaOrig="345">
          <v:shape id="_x0000_i1043" type="#_x0000_t75" style="width:185.25pt;height:17.25pt" o:ole="">
            <v:imagedata r:id="rId65" o:title=""/>
          </v:shape>
          <o:OLEObject Type="Embed" ProgID="Equation.3" ShapeID="_x0000_i1043" DrawAspect="Content" ObjectID="_1842004949" r:id="rId66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Для несовместных событий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155" w:dyaOrig="315">
          <v:shape id="_x0000_i1044" type="#_x0000_t75" style="width:57.75pt;height:15.75pt" o:ole="">
            <v:imagedata r:id="rId67" o:title=""/>
          </v:shape>
          <o:OLEObject Type="Embed" ProgID="Equation.3" ShapeID="_x0000_i1044" DrawAspect="Content" ObjectID="_1842004950" r:id="rId68"/>
        </w:objec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2415" w:dyaOrig="315">
          <v:shape id="_x0000_i1045" type="#_x0000_t75" style="width:120.75pt;height:15.75pt" o:ole="">
            <v:imagedata r:id="rId69" o:title=""/>
          </v:shape>
          <o:OLEObject Type="Embed" ProgID="Equation.3" ShapeID="_x0000_i1045" DrawAspect="Content" ObjectID="_1842004951" r:id="rId70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случае полной группы событий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…,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сумма их вероятностей равна единице: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3015" w:dyaOrig="360">
          <v:shape id="_x0000_i1046" type="#_x0000_t75" style="width:150.75pt;height:18pt" o:ole="">
            <v:imagedata r:id="rId71" o:title=""/>
          </v:shape>
          <o:OLEObject Type="Embed" ProgID="Equation.3" ShapeID="_x0000_i1046" DrawAspect="Content" ObjectID="_1842004952" r:id="rId72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10.</w:t>
      </w:r>
      <w:r>
        <w:rPr>
          <w:rFonts w:ascii="Times New Roman" w:hAnsi="Times New Roman" w:cs="Times New Roman"/>
          <w:sz w:val="24"/>
          <w:szCs w:val="24"/>
        </w:rPr>
        <w:t xml:space="preserve"> Вероятности поражения мишени первым и вторым стрелком равны соответственно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. Найти вероятность поражения при одновременном выстреле обоими стрелками. Для проверки ответа, решить двумя способами.</w:t>
      </w:r>
    </w:p>
    <w:p w:rsidR="00576975" w:rsidRDefault="002B67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задания 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5"/>
        <w:gridCol w:w="1264"/>
        <w:gridCol w:w="1264"/>
        <w:gridCol w:w="1265"/>
        <w:gridCol w:w="1264"/>
        <w:gridCol w:w="1264"/>
        <w:gridCol w:w="1265"/>
      </w:tblGrid>
      <w:tr w:rsidR="00576975">
        <w:trPr>
          <w:trHeight w:val="266"/>
          <w:jc w:val="center"/>
        </w:trPr>
        <w:tc>
          <w:tcPr>
            <w:tcW w:w="1445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93" style="position:absolute;left:0;text-align:left;z-index:251678208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576975" w:rsidRDefault="002B670C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46–60</w:t>
            </w:r>
          </w:p>
        </w:tc>
      </w:tr>
      <w:tr w:rsidR="00576975">
        <w:trPr>
          <w:trHeight w:val="253"/>
          <w:jc w:val="center"/>
        </w:trPr>
        <w:tc>
          <w:tcPr>
            <w:tcW w:w="144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,7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576975" w:rsidRDefault="002B670C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576975">
        <w:trPr>
          <w:trHeight w:val="266"/>
          <w:jc w:val="center"/>
        </w:trPr>
        <w:tc>
          <w:tcPr>
            <w:tcW w:w="144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576975" w:rsidRDefault="002B670C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</w:tbl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Формула полной вероятности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Вероятность события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появление которого возможно лишь при наступлении одного из несовместных событий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, образующих полную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группу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885" w:dyaOrig="375">
          <v:shape id="_x0000_i1047" type="#_x0000_t75" style="width:44.25pt;height:18.75pt" o:ole="">
            <v:imagedata r:id="rId73" o:title=""/>
          </v:shape>
          <o:OLEObject Type="Embed" ProgID="Equation.3" ShapeID="_x0000_i1047" DrawAspect="Content" ObjectID="_1842004953" r:id="rId74"/>
        </w:object>
      </w:r>
      <w:r>
        <w:rPr>
          <w:rFonts w:ascii="Times New Roman" w:hAnsi="Times New Roman" w:cs="Times New Roman"/>
          <w:sz w:val="24"/>
          <w:szCs w:val="24"/>
        </w:rPr>
        <w:t xml:space="preserve"> равно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сумме попарно произведений каждого из этих событий на соответствующую условную вероятность появления события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position w:val="-14"/>
          <w:sz w:val="24"/>
          <w:szCs w:val="24"/>
        </w:rPr>
        <w:object w:dxaOrig="5325" w:dyaOrig="375">
          <v:shape id="_x0000_i1048" type="#_x0000_t75" style="width:266.25pt;height:18.75pt" o:ole="">
            <v:imagedata r:id="rId75" o:title=""/>
          </v:shape>
          <o:OLEObject Type="Embed" ProgID="Equation.3" ShapeID="_x0000_i1048" DrawAspect="Content" ObjectID="_1842004954" r:id="rId76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11.</w:t>
      </w:r>
      <w:r>
        <w:rPr>
          <w:rFonts w:ascii="Times New Roman" w:hAnsi="Times New Roman" w:cs="Times New Roman"/>
          <w:sz w:val="24"/>
          <w:szCs w:val="24"/>
        </w:rPr>
        <w:t xml:space="preserve"> В двух урнах находятся белые и красные шары: в первой–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белых и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красных, во второй–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белых и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красных. Из второй урны взяли шар и переложили в первую. Найти вероятность того, что взятый наудачу шар из первой урны –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(красный или белый). </w:t>
      </w:r>
    </w:p>
    <w:p w:rsidR="00576975" w:rsidRDefault="002B67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задания  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0"/>
        <w:gridCol w:w="501"/>
        <w:gridCol w:w="502"/>
        <w:gridCol w:w="502"/>
        <w:gridCol w:w="502"/>
        <w:gridCol w:w="502"/>
        <w:gridCol w:w="501"/>
        <w:gridCol w:w="502"/>
        <w:gridCol w:w="502"/>
        <w:gridCol w:w="502"/>
        <w:gridCol w:w="502"/>
        <w:gridCol w:w="501"/>
        <w:gridCol w:w="502"/>
        <w:gridCol w:w="502"/>
        <w:gridCol w:w="502"/>
        <w:gridCol w:w="503"/>
        <w:gridCol w:w="21"/>
      </w:tblGrid>
      <w:tr w:rsidR="00576975">
        <w:trPr>
          <w:gridAfter w:val="1"/>
          <w:wAfter w:w="21" w:type="dxa"/>
          <w:trHeight w:val="216"/>
          <w:jc w:val="center"/>
        </w:trPr>
        <w:tc>
          <w:tcPr>
            <w:tcW w:w="1497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69" style="position:absolute;left:0;text-align:left;z-index:251653632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76975">
        <w:trPr>
          <w:gridAfter w:val="1"/>
          <w:wAfter w:w="21" w:type="dxa"/>
          <w:trHeight w:val="204"/>
          <w:jc w:val="center"/>
        </w:trPr>
        <w:tc>
          <w:tcPr>
            <w:tcW w:w="1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76975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6975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76975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6975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76975">
        <w:trPr>
          <w:gridAfter w:val="1"/>
          <w:wAfter w:w="21" w:type="dxa"/>
          <w:trHeight w:val="216"/>
          <w:jc w:val="center"/>
        </w:trPr>
        <w:tc>
          <w:tcPr>
            <w:tcW w:w="1497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70" style="position:absolute;left:0;text-align:left;z-index:251654656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0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576975">
        <w:trPr>
          <w:gridAfter w:val="1"/>
          <w:wAfter w:w="21" w:type="dxa"/>
          <w:trHeight w:val="204"/>
          <w:jc w:val="center"/>
        </w:trPr>
        <w:tc>
          <w:tcPr>
            <w:tcW w:w="1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76975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76975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76975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76975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</w:tr>
      <w:tr w:rsidR="00576975">
        <w:trPr>
          <w:gridAfter w:val="1"/>
          <w:wAfter w:w="21" w:type="dxa"/>
          <w:trHeight w:val="216"/>
          <w:jc w:val="center"/>
        </w:trPr>
        <w:tc>
          <w:tcPr>
            <w:tcW w:w="1497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71" style="position:absolute;left:0;text-align:left;z-index:251655680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50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576975">
        <w:trPr>
          <w:gridAfter w:val="1"/>
          <w:wAfter w:w="21" w:type="dxa"/>
          <w:trHeight w:val="204"/>
          <w:jc w:val="center"/>
        </w:trPr>
        <w:tc>
          <w:tcPr>
            <w:tcW w:w="1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3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76975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3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6975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3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76975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6975">
        <w:trPr>
          <w:gridAfter w:val="1"/>
          <w:wAfter w:w="21" w:type="dxa"/>
          <w:trHeight w:val="216"/>
          <w:jc w:val="center"/>
        </w:trPr>
        <w:tc>
          <w:tcPr>
            <w:tcW w:w="1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76975">
        <w:trPr>
          <w:trHeight w:val="187"/>
          <w:jc w:val="center"/>
        </w:trPr>
        <w:tc>
          <w:tcPr>
            <w:tcW w:w="1500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92" style="position:absolute;left:0;text-align:left;z-index:251677184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0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576975">
        <w:trPr>
          <w:trHeight w:val="177"/>
          <w:jc w:val="center"/>
        </w:trPr>
        <w:tc>
          <w:tcPr>
            <w:tcW w:w="1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76975">
        <w:trPr>
          <w:trHeight w:val="187"/>
          <w:jc w:val="center"/>
        </w:trPr>
        <w:tc>
          <w:tcPr>
            <w:tcW w:w="1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6975">
        <w:trPr>
          <w:trHeight w:val="187"/>
          <w:jc w:val="center"/>
        </w:trPr>
        <w:tc>
          <w:tcPr>
            <w:tcW w:w="1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76975">
        <w:trPr>
          <w:trHeight w:val="187"/>
          <w:jc w:val="center"/>
        </w:trPr>
        <w:tc>
          <w:tcPr>
            <w:tcW w:w="1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7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6975">
        <w:trPr>
          <w:trHeight w:val="187"/>
          <w:jc w:val="center"/>
        </w:trPr>
        <w:tc>
          <w:tcPr>
            <w:tcW w:w="1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бел.</w:t>
            </w:r>
          </w:p>
        </w:tc>
        <w:tc>
          <w:tcPr>
            <w:tcW w:w="50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Формулы Байеса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Вероятности гипотез </w:t>
      </w:r>
      <w:r>
        <w:rPr>
          <w:rFonts w:ascii="Times New Roman" w:hAnsi="Times New Roman" w:cs="Times New Roman"/>
          <w:i/>
          <w:sz w:val="24"/>
          <w:szCs w:val="24"/>
        </w:rPr>
        <w:t>В</w:t>
      </w:r>
      <w:proofErr w:type="spellStart"/>
      <w:r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следующим формулам: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66"/>
          <w:sz w:val="24"/>
          <w:szCs w:val="24"/>
        </w:rPr>
        <w:object w:dxaOrig="6120" w:dyaOrig="1440">
          <v:shape id="_x0000_i1049" type="#_x0000_t75" style="width:306pt;height:1in" o:ole="">
            <v:imagedata r:id="rId77" o:title=""/>
          </v:shape>
          <o:OLEObject Type="Embed" ProgID="Equation.3" ShapeID="_x0000_i1049" DrawAspect="Content" ObjectID="_1842004955" r:id="rId78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Приведенная выше формула носит название формулами Байеса, по имени их автора. Они позволяют оценить вероятность гипотезы </w:t>
      </w:r>
      <w:r>
        <w:rPr>
          <w:rFonts w:ascii="Times New Roman" w:hAnsi="Times New Roman" w:cs="Times New Roman"/>
          <w:i/>
          <w:sz w:val="24"/>
          <w:szCs w:val="24"/>
        </w:rPr>
        <w:t>В</w:t>
      </w:r>
      <w:proofErr w:type="spellStart"/>
      <w:r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 всех испытаниях, где наступает событие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12.</w:t>
      </w:r>
      <w:r>
        <w:rPr>
          <w:rFonts w:ascii="Times New Roman" w:hAnsi="Times New Roman" w:cs="Times New Roman"/>
          <w:sz w:val="24"/>
          <w:szCs w:val="24"/>
        </w:rPr>
        <w:t xml:space="preserve"> В среднем из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телефонных звонков в сервис на заказ ТНП (товары народного потребления) обслуживаются двумя операторами, пропускная способность которых по обработке заявок равны первым –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вторым –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соответствующие вероятности, что заказ будет обслужен, равны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Найти вероятность того, что заявка будет обслужена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(1-м или 2-м) оператором.</w:t>
      </w:r>
    </w:p>
    <w:p w:rsidR="00576975" w:rsidRDefault="002B67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задания  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7"/>
        <w:gridCol w:w="492"/>
        <w:gridCol w:w="9"/>
        <w:gridCol w:w="491"/>
        <w:gridCol w:w="11"/>
        <w:gridCol w:w="489"/>
        <w:gridCol w:w="13"/>
        <w:gridCol w:w="487"/>
        <w:gridCol w:w="15"/>
        <w:gridCol w:w="485"/>
        <w:gridCol w:w="17"/>
        <w:gridCol w:w="482"/>
        <w:gridCol w:w="19"/>
        <w:gridCol w:w="481"/>
        <w:gridCol w:w="21"/>
        <w:gridCol w:w="479"/>
        <w:gridCol w:w="23"/>
        <w:gridCol w:w="477"/>
        <w:gridCol w:w="25"/>
        <w:gridCol w:w="475"/>
        <w:gridCol w:w="27"/>
        <w:gridCol w:w="472"/>
        <w:gridCol w:w="29"/>
        <w:gridCol w:w="471"/>
        <w:gridCol w:w="31"/>
        <w:gridCol w:w="469"/>
        <w:gridCol w:w="33"/>
        <w:gridCol w:w="467"/>
        <w:gridCol w:w="35"/>
        <w:gridCol w:w="494"/>
      </w:tblGrid>
      <w:tr w:rsidR="00576975">
        <w:trPr>
          <w:trHeight w:val="189"/>
          <w:jc w:val="center"/>
        </w:trPr>
        <w:tc>
          <w:tcPr>
            <w:tcW w:w="1493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72" style="position:absolute;left:0;text-align:left;z-index:251656704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76975">
        <w:trPr>
          <w:trHeight w:val="180"/>
          <w:jc w:val="center"/>
        </w:trPr>
        <w:tc>
          <w:tcPr>
            <w:tcW w:w="149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</w:tr>
      <w:tr w:rsidR="00576975">
        <w:trPr>
          <w:trHeight w:val="189"/>
          <w:jc w:val="center"/>
        </w:trPr>
        <w:tc>
          <w:tcPr>
            <w:tcW w:w="149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</w:tr>
      <w:tr w:rsidR="00576975">
        <w:trPr>
          <w:trHeight w:val="189"/>
          <w:jc w:val="center"/>
        </w:trPr>
        <w:tc>
          <w:tcPr>
            <w:tcW w:w="149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</w:tr>
      <w:tr w:rsidR="00576975">
        <w:trPr>
          <w:trHeight w:val="189"/>
          <w:jc w:val="center"/>
        </w:trPr>
        <w:tc>
          <w:tcPr>
            <w:tcW w:w="149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 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</w:tr>
      <w:tr w:rsidR="00576975">
        <w:trPr>
          <w:trHeight w:val="189"/>
          <w:jc w:val="center"/>
        </w:trPr>
        <w:tc>
          <w:tcPr>
            <w:tcW w:w="149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</w:tr>
      <w:tr w:rsidR="00576975">
        <w:trPr>
          <w:trHeight w:val="189"/>
          <w:jc w:val="center"/>
        </w:trPr>
        <w:tc>
          <w:tcPr>
            <w:tcW w:w="1493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</w:tr>
      <w:tr w:rsidR="00576975">
        <w:trPr>
          <w:trHeight w:val="256"/>
          <w:jc w:val="center"/>
        </w:trPr>
        <w:tc>
          <w:tcPr>
            <w:tcW w:w="1500" w:type="dxa"/>
            <w:gridSpan w:val="2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73" style="position:absolute;left:0;text-align:left;z-index:251657728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576975">
        <w:trPr>
          <w:trHeight w:val="244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</w:tr>
      <w:tr w:rsidR="00576975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</w:tr>
      <w:tr w:rsidR="00576975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576975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</w:tr>
      <w:tr w:rsidR="00576975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</w:tr>
      <w:tr w:rsidR="00576975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</w:tr>
      <w:tr w:rsidR="00576975">
        <w:trPr>
          <w:trHeight w:val="256"/>
          <w:jc w:val="center"/>
        </w:trPr>
        <w:tc>
          <w:tcPr>
            <w:tcW w:w="1500" w:type="dxa"/>
            <w:gridSpan w:val="2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74" style="position:absolute;left:0;text-align:left;z-index:251658752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576975">
        <w:trPr>
          <w:trHeight w:val="244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494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576975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494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576975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494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</w:tr>
      <w:tr w:rsidR="00576975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494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</w:tr>
      <w:tr w:rsidR="00576975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</w:tr>
      <w:tr w:rsidR="00576975">
        <w:trPr>
          <w:trHeight w:val="256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</w:tr>
      <w:tr w:rsidR="00576975">
        <w:trPr>
          <w:trHeight w:val="258"/>
          <w:jc w:val="center"/>
        </w:trPr>
        <w:tc>
          <w:tcPr>
            <w:tcW w:w="1500" w:type="dxa"/>
            <w:gridSpan w:val="2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91" style="position:absolute;left:0;text-align:left;z-index:251676160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576975">
        <w:trPr>
          <w:trHeight w:val="246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94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576975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4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576975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94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576975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494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6975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</w:p>
        </w:tc>
      </w:tr>
      <w:tr w:rsidR="00576975">
        <w:trPr>
          <w:trHeight w:val="258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</w:t>
            </w:r>
          </w:p>
        </w:tc>
      </w:tr>
    </w:tbl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5769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6975" w:rsidRDefault="005769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3. Схема независимых испытаний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Формула Бернулли   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Если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испытаниях, событие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появилась 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и не осуществиться 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, то вероятность сложного события задается формулой Бернулли: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12"/>
          <w:sz w:val="24"/>
          <w:szCs w:val="24"/>
        </w:rPr>
        <w:object w:dxaOrig="1740" w:dyaOrig="375">
          <v:shape id="_x0000_i1050" type="#_x0000_t75" style="width:87pt;height:18.75pt" o:ole="">
            <v:imagedata r:id="rId79" o:title=""/>
          </v:shape>
          <o:OLEObject Type="Embed" ProgID="Equation.3" ShapeID="_x0000_i1050" DrawAspect="Content" ObjectID="_1842004956" r:id="rId80"/>
        </w:objec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или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-28"/>
          <w:sz w:val="24"/>
          <w:szCs w:val="24"/>
        </w:rPr>
        <w:object w:dxaOrig="3630" w:dyaOrig="660">
          <v:shape id="_x0000_i1051" type="#_x0000_t75" style="width:181.5pt;height:33pt" o:ole="">
            <v:imagedata r:id="rId81" o:title=""/>
          </v:shape>
          <o:OLEObject Type="Embed" ProgID="Equation.3" ShapeID="_x0000_i1051" DrawAspect="Content" ObjectID="_1842004957" r:id="rId82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13.</w:t>
      </w:r>
      <w:r>
        <w:rPr>
          <w:rFonts w:ascii="Times New Roman" w:hAnsi="Times New Roman" w:cs="Times New Roman"/>
          <w:sz w:val="24"/>
          <w:szCs w:val="24"/>
        </w:rPr>
        <w:t xml:space="preserve"> Контрольный тест состоит из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вопросов. На каждый вопрос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вариантов ответа, один из них правильный. Найти вероятность правильного ответа на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-й и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-й вопрос.</w:t>
      </w:r>
    </w:p>
    <w:p w:rsidR="00576975" w:rsidRDefault="002B670C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задания  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4"/>
        <w:gridCol w:w="6"/>
        <w:gridCol w:w="493"/>
        <w:gridCol w:w="8"/>
        <w:gridCol w:w="492"/>
        <w:gridCol w:w="10"/>
        <w:gridCol w:w="490"/>
        <w:gridCol w:w="12"/>
        <w:gridCol w:w="488"/>
        <w:gridCol w:w="14"/>
        <w:gridCol w:w="486"/>
        <w:gridCol w:w="16"/>
        <w:gridCol w:w="483"/>
        <w:gridCol w:w="18"/>
        <w:gridCol w:w="482"/>
        <w:gridCol w:w="20"/>
        <w:gridCol w:w="480"/>
        <w:gridCol w:w="22"/>
        <w:gridCol w:w="478"/>
        <w:gridCol w:w="24"/>
        <w:gridCol w:w="476"/>
        <w:gridCol w:w="26"/>
        <w:gridCol w:w="473"/>
        <w:gridCol w:w="28"/>
        <w:gridCol w:w="472"/>
        <w:gridCol w:w="30"/>
        <w:gridCol w:w="470"/>
        <w:gridCol w:w="32"/>
        <w:gridCol w:w="468"/>
        <w:gridCol w:w="34"/>
        <w:gridCol w:w="495"/>
      </w:tblGrid>
      <w:tr w:rsidR="00576975">
        <w:trPr>
          <w:trHeight w:val="130"/>
          <w:jc w:val="center"/>
        </w:trPr>
        <w:tc>
          <w:tcPr>
            <w:tcW w:w="1494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75" style="position:absolute;left:0;text-align:left;z-index:251659776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76975">
        <w:trPr>
          <w:trHeight w:val="124"/>
          <w:jc w:val="center"/>
        </w:trPr>
        <w:tc>
          <w:tcPr>
            <w:tcW w:w="1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576975">
        <w:trPr>
          <w:trHeight w:val="130"/>
          <w:jc w:val="center"/>
        </w:trPr>
        <w:tc>
          <w:tcPr>
            <w:tcW w:w="1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576975">
        <w:trPr>
          <w:trHeight w:val="130"/>
          <w:jc w:val="center"/>
        </w:trPr>
        <w:tc>
          <w:tcPr>
            <w:tcW w:w="1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76975">
        <w:trPr>
          <w:trHeight w:val="130"/>
          <w:jc w:val="center"/>
        </w:trPr>
        <w:tc>
          <w:tcPr>
            <w:tcW w:w="1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576975">
        <w:trPr>
          <w:trHeight w:val="176"/>
          <w:jc w:val="center"/>
        </w:trPr>
        <w:tc>
          <w:tcPr>
            <w:tcW w:w="1500" w:type="dxa"/>
            <w:gridSpan w:val="2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76" style="position:absolute;left:0;text-align:left;z-index:251660800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576975">
        <w:trPr>
          <w:trHeight w:val="168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576975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576975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76975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576975">
        <w:trPr>
          <w:trHeight w:val="176"/>
          <w:jc w:val="center"/>
        </w:trPr>
        <w:tc>
          <w:tcPr>
            <w:tcW w:w="1500" w:type="dxa"/>
            <w:gridSpan w:val="2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77" style="position:absolute;left:0;text-align:left;z-index:251661824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576975">
        <w:trPr>
          <w:trHeight w:val="168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5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576975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5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576975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 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5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576975">
        <w:trPr>
          <w:trHeight w:val="176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95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576975">
        <w:trPr>
          <w:trHeight w:val="183"/>
          <w:jc w:val="center"/>
        </w:trPr>
        <w:tc>
          <w:tcPr>
            <w:tcW w:w="1500" w:type="dxa"/>
            <w:gridSpan w:val="2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90" style="position:absolute;left:0;text-align:left;z-index:251675136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5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576975">
        <w:trPr>
          <w:trHeight w:val="174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5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76975">
        <w:trPr>
          <w:trHeight w:val="183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5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576975">
        <w:trPr>
          <w:trHeight w:val="183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5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6975">
        <w:trPr>
          <w:trHeight w:val="183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5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Случайный закон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распределения.Табличный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закон распределения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14.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1–9.</w:t>
      </w:r>
      <w:r>
        <w:rPr>
          <w:rFonts w:ascii="Times New Roman" w:hAnsi="Times New Roman" w:cs="Times New Roman"/>
          <w:sz w:val="24"/>
          <w:szCs w:val="24"/>
        </w:rPr>
        <w:t xml:space="preserve"> Вероятностный прогноз стоимости плазменных телевизоров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ближайшие  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месяца, тыс. руб.;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10–18.</w:t>
      </w:r>
      <w:r>
        <w:rPr>
          <w:rFonts w:ascii="Times New Roman" w:hAnsi="Times New Roman" w:cs="Times New Roman"/>
          <w:sz w:val="24"/>
          <w:szCs w:val="24"/>
        </w:rPr>
        <w:t xml:space="preserve"> Вероятностный прогноз стоимости бензина АИ-95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ближайшие  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месяца,  руб.;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19–27.</w:t>
      </w:r>
      <w:r>
        <w:rPr>
          <w:rFonts w:ascii="Times New Roman" w:hAnsi="Times New Roman" w:cs="Times New Roman"/>
          <w:sz w:val="24"/>
          <w:szCs w:val="24"/>
        </w:rPr>
        <w:t xml:space="preserve"> Вероятностный прогноз выпадения осадков в виде дождя мм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ближайшие  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месяца;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28–36.</w:t>
      </w:r>
      <w:r>
        <w:rPr>
          <w:rFonts w:ascii="Times New Roman" w:hAnsi="Times New Roman" w:cs="Times New Roman"/>
          <w:sz w:val="24"/>
          <w:szCs w:val="24"/>
        </w:rPr>
        <w:t xml:space="preserve"> Вероятностный прогноз курса доллара относительно рубля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ближайшие  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месяца;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37–45.</w:t>
      </w:r>
      <w:r>
        <w:rPr>
          <w:rFonts w:ascii="Times New Roman" w:hAnsi="Times New Roman" w:cs="Times New Roman"/>
          <w:sz w:val="24"/>
          <w:szCs w:val="24"/>
        </w:rPr>
        <w:t xml:space="preserve"> Вероятностный прогноз очагов возгораний в лесной зоне района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ближайшие  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месяца;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46–60.</w:t>
      </w:r>
      <w:r>
        <w:rPr>
          <w:rFonts w:ascii="Times New Roman" w:hAnsi="Times New Roman" w:cs="Times New Roman"/>
          <w:sz w:val="24"/>
          <w:szCs w:val="24"/>
        </w:rPr>
        <w:t xml:space="preserve"> Вероятностный прогноз заболеваемостью гриппом населения района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ближайшие  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месяца;</w:t>
      </w:r>
    </w:p>
    <w:p w:rsidR="00576975" w:rsidRDefault="002B670C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задания  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"/>
        <w:gridCol w:w="482"/>
        <w:gridCol w:w="482"/>
        <w:gridCol w:w="482"/>
        <w:gridCol w:w="483"/>
        <w:gridCol w:w="482"/>
        <w:gridCol w:w="482"/>
        <w:gridCol w:w="482"/>
        <w:gridCol w:w="483"/>
        <w:gridCol w:w="482"/>
        <w:gridCol w:w="482"/>
        <w:gridCol w:w="483"/>
        <w:gridCol w:w="482"/>
        <w:gridCol w:w="482"/>
        <w:gridCol w:w="482"/>
        <w:gridCol w:w="483"/>
        <w:gridCol w:w="482"/>
        <w:gridCol w:w="482"/>
        <w:gridCol w:w="483"/>
      </w:tblGrid>
      <w:tr w:rsidR="00576975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Merge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576975">
        <w:trPr>
          <w:trHeight w:val="20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Merge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576975">
        <w:trPr>
          <w:trHeight w:val="20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Merge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576975">
        <w:trPr>
          <w:trHeight w:val="20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Merge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576975">
        <w:trPr>
          <w:trHeight w:val="20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Merge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576975">
        <w:trPr>
          <w:trHeight w:val="20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Merge w:val="restart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Merge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</w:tr>
      <w:tr w:rsidR="00576975">
        <w:trPr>
          <w:trHeight w:val="20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6975">
        <w:trPr>
          <w:trHeight w:val="212"/>
          <w:jc w:val="center"/>
        </w:trPr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2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Биноминальное распределение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Формула </w:t>
      </w:r>
      <w:proofErr w:type="gramStart"/>
      <w:r>
        <w:rPr>
          <w:rFonts w:ascii="Times New Roman" w:hAnsi="Times New Roman" w:cs="Times New Roman"/>
          <w:sz w:val="24"/>
          <w:szCs w:val="24"/>
        </w:rPr>
        <w:t>Бернулли: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1740" w:dyaOrig="375">
          <v:shape id="_x0000_i1052" type="#_x0000_t75" style="width:87pt;height:18.75pt" o:ole="">
            <v:imagedata r:id="rId79" o:title=""/>
          </v:shape>
          <o:OLEObject Type="Embed" ProgID="Equation.3" ShapeID="_x0000_i1052" DrawAspect="Content" ObjectID="_1842004958" r:id="rId83"/>
        </w:objec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только значения в качестве дискретной случайной величины равны: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=0,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=1,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=2,…,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+1 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15.</w:t>
      </w:r>
      <w:r>
        <w:rPr>
          <w:rFonts w:ascii="Times New Roman" w:hAnsi="Times New Roman" w:cs="Times New Roman"/>
          <w:sz w:val="24"/>
          <w:szCs w:val="24"/>
        </w:rPr>
        <w:t xml:space="preserve"> Организация выдает вместо зарплаты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рабочим товары народного потребления (ТНП). Вероятность отказа равна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. Составить таблицу закона распределения не возврата товара. </w:t>
      </w:r>
    </w:p>
    <w:p w:rsidR="00576975" w:rsidRDefault="002B670C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задания 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1517"/>
        <w:gridCol w:w="1517"/>
        <w:gridCol w:w="1517"/>
        <w:gridCol w:w="1517"/>
        <w:gridCol w:w="1518"/>
      </w:tblGrid>
      <w:tr w:rsidR="00576975">
        <w:trPr>
          <w:trHeight w:val="269"/>
          <w:jc w:val="center"/>
        </w:trPr>
        <w:tc>
          <w:tcPr>
            <w:tcW w:w="1976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78" style="position:absolute;left:0;text-align:left;z-index:251662848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76975" w:rsidRDefault="002B670C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45</w:t>
            </w:r>
          </w:p>
        </w:tc>
      </w:tr>
      <w:tr w:rsidR="00576975">
        <w:trPr>
          <w:trHeight w:val="256"/>
          <w:jc w:val="center"/>
        </w:trPr>
        <w:tc>
          <w:tcPr>
            <w:tcW w:w="197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n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76975" w:rsidRDefault="002B670C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576975">
        <w:trPr>
          <w:trHeight w:val="269"/>
          <w:jc w:val="center"/>
        </w:trPr>
        <w:tc>
          <w:tcPr>
            <w:tcW w:w="1976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76975" w:rsidRDefault="002B670C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</w:t>
            </w:r>
          </w:p>
        </w:tc>
      </w:tr>
    </w:tbl>
    <w:p w:rsidR="00576975" w:rsidRDefault="00576975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Распределение Пуассона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Формула представляет собой закон распределения Пуассона вероятностей массовых и редких событий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2820" w:dyaOrig="375">
          <v:shape id="_x0000_i1053" type="#_x0000_t75" style="width:141pt;height:18.75pt" o:ole="">
            <v:imagedata r:id="rId84" o:title=""/>
          </v:shape>
          <o:OLEObject Type="Embed" ProgID="Equation.3" ShapeID="_x0000_i1053" DrawAspect="Content" ObjectID="_1842004959" r:id="rId85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16.</w:t>
      </w:r>
      <w:r>
        <w:rPr>
          <w:rFonts w:ascii="Times New Roman" w:hAnsi="Times New Roman" w:cs="Times New Roman"/>
          <w:sz w:val="24"/>
          <w:szCs w:val="24"/>
        </w:rPr>
        <w:t xml:space="preserve"> В магазин поставили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лампочек. Вероятность того, что лампочка в пути получит сотрясение или повреждение, равно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. Найти вероятность, что в магазин прибудут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поврежденных лампочек.</w:t>
      </w:r>
    </w:p>
    <w:p w:rsidR="00576975" w:rsidRDefault="002B67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задания  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"/>
        <w:gridCol w:w="9"/>
        <w:gridCol w:w="489"/>
        <w:gridCol w:w="12"/>
        <w:gridCol w:w="487"/>
        <w:gridCol w:w="15"/>
        <w:gridCol w:w="484"/>
        <w:gridCol w:w="18"/>
        <w:gridCol w:w="481"/>
        <w:gridCol w:w="21"/>
        <w:gridCol w:w="478"/>
        <w:gridCol w:w="24"/>
        <w:gridCol w:w="474"/>
        <w:gridCol w:w="27"/>
        <w:gridCol w:w="472"/>
        <w:gridCol w:w="30"/>
        <w:gridCol w:w="469"/>
        <w:gridCol w:w="33"/>
        <w:gridCol w:w="466"/>
        <w:gridCol w:w="36"/>
        <w:gridCol w:w="463"/>
        <w:gridCol w:w="39"/>
        <w:gridCol w:w="459"/>
        <w:gridCol w:w="42"/>
        <w:gridCol w:w="457"/>
        <w:gridCol w:w="45"/>
        <w:gridCol w:w="454"/>
        <w:gridCol w:w="48"/>
        <w:gridCol w:w="451"/>
        <w:gridCol w:w="51"/>
        <w:gridCol w:w="494"/>
        <w:gridCol w:w="21"/>
      </w:tblGrid>
      <w:tr w:rsidR="00576975">
        <w:trPr>
          <w:gridAfter w:val="1"/>
          <w:wAfter w:w="21" w:type="dxa"/>
          <w:trHeight w:val="156"/>
          <w:jc w:val="center"/>
        </w:trPr>
        <w:tc>
          <w:tcPr>
            <w:tcW w:w="1491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79" style="position:absolute;left:0;text-align:left;z-index:251663872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Параметры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76975">
        <w:trPr>
          <w:gridAfter w:val="1"/>
          <w:wAfter w:w="21" w:type="dxa"/>
          <w:trHeight w:val="148"/>
          <w:jc w:val="center"/>
        </w:trPr>
        <w:tc>
          <w:tcPr>
            <w:tcW w:w="149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n 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650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450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550</w:t>
            </w:r>
          </w:p>
        </w:tc>
      </w:tr>
      <w:tr w:rsidR="00576975">
        <w:trPr>
          <w:gridAfter w:val="1"/>
          <w:wAfter w:w="21" w:type="dxa"/>
          <w:trHeight w:val="156"/>
          <w:jc w:val="center"/>
        </w:trPr>
        <w:tc>
          <w:tcPr>
            <w:tcW w:w="149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576975">
        <w:trPr>
          <w:gridAfter w:val="1"/>
          <w:wAfter w:w="21" w:type="dxa"/>
          <w:trHeight w:val="156"/>
          <w:jc w:val="center"/>
        </w:trPr>
        <w:tc>
          <w:tcPr>
            <w:tcW w:w="149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8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28" w:type="dxa"/>
            <w:gridSpan w:val="2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</w:tr>
      <w:tr w:rsidR="00576975">
        <w:trPr>
          <w:gridAfter w:val="1"/>
          <w:wAfter w:w="21" w:type="dxa"/>
          <w:trHeight w:val="156"/>
          <w:jc w:val="center"/>
        </w:trPr>
        <w:tc>
          <w:tcPr>
            <w:tcW w:w="9002" w:type="dxa"/>
            <w:gridSpan w:val="31"/>
            <w:vAlign w:val="center"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975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80" style="position:absolute;left:0;text-align:left;z-index:251664896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576975">
        <w:trPr>
          <w:gridAfter w:val="1"/>
          <w:wAfter w:w="21" w:type="dxa"/>
          <w:trHeight w:val="201"/>
          <w:jc w:val="center"/>
        </w:trPr>
        <w:tc>
          <w:tcPr>
            <w:tcW w:w="1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840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820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650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620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670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390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280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880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850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770</w:t>
            </w:r>
          </w:p>
        </w:tc>
      </w:tr>
      <w:tr w:rsidR="00576975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576975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576975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81" style="position:absolute;left:0;text-align:left;z-index:251665920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576975">
        <w:trPr>
          <w:gridAfter w:val="1"/>
          <w:wAfter w:w="21" w:type="dxa"/>
          <w:trHeight w:val="201"/>
          <w:jc w:val="center"/>
        </w:trPr>
        <w:tc>
          <w:tcPr>
            <w:tcW w:w="1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720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700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680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650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630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550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850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770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740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570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590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630</w:t>
            </w:r>
          </w:p>
        </w:tc>
        <w:tc>
          <w:tcPr>
            <w:tcW w:w="494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660</w:t>
            </w:r>
          </w:p>
        </w:tc>
      </w:tr>
      <w:tr w:rsidR="00576975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94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576975">
        <w:trPr>
          <w:gridAfter w:val="1"/>
          <w:wAfter w:w="21" w:type="dxa"/>
          <w:trHeight w:val="211"/>
          <w:jc w:val="center"/>
        </w:trPr>
        <w:tc>
          <w:tcPr>
            <w:tcW w:w="1497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0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4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</w:tr>
      <w:tr w:rsidR="00576975">
        <w:trPr>
          <w:trHeight w:val="193"/>
          <w:jc w:val="center"/>
        </w:trPr>
        <w:tc>
          <w:tcPr>
            <w:tcW w:w="1500" w:type="dxa"/>
            <w:gridSpan w:val="2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89" style="position:absolute;left:0;text-align:left;z-index:251674112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8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576975">
        <w:trPr>
          <w:trHeight w:val="184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498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</w:tr>
      <w:tr w:rsidR="00576975">
        <w:trPr>
          <w:trHeight w:val="193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8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6975">
        <w:trPr>
          <w:trHeight w:val="193"/>
          <w:jc w:val="center"/>
        </w:trPr>
        <w:tc>
          <w:tcPr>
            <w:tcW w:w="1500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</w:t>
            </w:r>
          </w:p>
        </w:tc>
        <w:tc>
          <w:tcPr>
            <w:tcW w:w="501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2" w:type="dxa"/>
            <w:gridSpan w:val="2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0,05</w:t>
            </w:r>
          </w:p>
        </w:tc>
        <w:tc>
          <w:tcPr>
            <w:tcW w:w="501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0,03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  <w:tc>
          <w:tcPr>
            <w:tcW w:w="502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0,01</w:t>
            </w:r>
          </w:p>
        </w:tc>
        <w:tc>
          <w:tcPr>
            <w:tcW w:w="498" w:type="dxa"/>
            <w:gridSpan w:val="2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0,02</w:t>
            </w:r>
          </w:p>
        </w:tc>
      </w:tr>
    </w:tbl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4-5. Дискретные случайные величины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 числовые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характеристики дискретных случайных величин 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Математическое ожидание дискретной случайной величины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Математическим ожиданием дискретной случайной величины называется сумма произведений всех возможных значений на их вероятность: 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28"/>
          <w:sz w:val="24"/>
          <w:szCs w:val="24"/>
        </w:rPr>
        <w:object w:dxaOrig="4005" w:dyaOrig="675">
          <v:shape id="_x0000_i1054" type="#_x0000_t75" style="width:200.25pt;height:33.75pt" o:ole="">
            <v:imagedata r:id="rId86" o:title=""/>
          </v:shape>
          <o:OLEObject Type="Embed" ProgID="Equation.3" ShapeID="_x0000_i1054" DrawAspect="Content" ObjectID="_1842004960" r:id="rId87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17.</w:t>
      </w:r>
      <w:r>
        <w:rPr>
          <w:rFonts w:ascii="Times New Roman" w:hAnsi="Times New Roman" w:cs="Times New Roman"/>
          <w:sz w:val="24"/>
          <w:szCs w:val="24"/>
        </w:rPr>
        <w:t xml:space="preserve"> Найти математическое ожидание, используя исходные данные задания 14.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Дисперсия дискретной случайной величины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Математическое ожидание квадрата отклонения называется дисперсией, или рассеиванием: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485" w:dyaOrig="360">
          <v:shape id="_x0000_i1055" type="#_x0000_t75" style="width:224.25pt;height:18pt" o:ole="">
            <v:imagedata r:id="rId88" o:title=""/>
          </v:shape>
          <o:OLEObject Type="Embed" ProgID="Equation.3" ShapeID="_x0000_i1055" DrawAspect="Content" ObjectID="_1842004961" r:id="rId89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Формула дисперсии в развернутом виде: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12"/>
          <w:sz w:val="24"/>
          <w:szCs w:val="24"/>
        </w:rPr>
        <w:object w:dxaOrig="6315" w:dyaOrig="375">
          <v:shape id="_x0000_i1056" type="#_x0000_t75" style="width:315.75pt;height:18.75pt" o:ole="">
            <v:imagedata r:id="rId90" o:title=""/>
          </v:shape>
          <o:OLEObject Type="Embed" ProgID="Equation.3" ShapeID="_x0000_i1056" DrawAspect="Content" ObjectID="_1842004962" r:id="rId91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18.</w:t>
      </w:r>
      <w:r>
        <w:rPr>
          <w:rFonts w:ascii="Times New Roman" w:hAnsi="Times New Roman" w:cs="Times New Roman"/>
          <w:sz w:val="24"/>
          <w:szCs w:val="24"/>
        </w:rPr>
        <w:t xml:space="preserve"> Используя исходные данные задания 14,  найти дисперсию. 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квадратическое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отклонение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ind w:firstLine="2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квадратическое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отклонение случайной величины </w:t>
      </w:r>
      <w:r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называется квадратный корень из ее дисперсии: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1635" w:dyaOrig="405">
          <v:shape id="_x0000_i1057" type="#_x0000_t75" style="width:81.75pt;height:20.25pt" o:ole="">
            <v:imagedata r:id="rId92" o:title=""/>
          </v:shape>
          <o:OLEObject Type="Embed" ProgID="Equation.3" ShapeID="_x0000_i1057" DrawAspect="Content" ObjectID="_1842004963" r:id="rId93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19. </w:t>
      </w:r>
      <w:r>
        <w:rPr>
          <w:rFonts w:ascii="Times New Roman" w:hAnsi="Times New Roman" w:cs="Times New Roman"/>
          <w:sz w:val="24"/>
          <w:szCs w:val="24"/>
        </w:rPr>
        <w:t xml:space="preserve">В условиях задания 18, найти среднее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квадратическое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отклонение.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6. Непрерывные случайные величины</w:t>
      </w:r>
    </w:p>
    <w:p w:rsidR="00576975" w:rsidRDefault="002B670C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Числовые характеристики непрерывных случайных величин</w:t>
      </w:r>
    </w:p>
    <w:p w:rsidR="00576975" w:rsidRDefault="002B670C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Основные формулы для математического ожидания 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дисперсии: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position w:val="-32"/>
          <w:sz w:val="24"/>
          <w:szCs w:val="24"/>
        </w:rPr>
        <w:object w:dxaOrig="7245" w:dyaOrig="765">
          <v:shape id="_x0000_i1058" type="#_x0000_t75" style="width:362.25pt;height:38.25pt" o:ole="">
            <v:imagedata r:id="rId94" o:title=""/>
          </v:shape>
          <o:OLEObject Type="Embed" ProgID="Equation.3" ShapeID="_x0000_i1058" DrawAspect="Content" ObjectID="_1842004964" r:id="rId95"/>
        </w:object>
      </w:r>
      <w:r>
        <w:rPr>
          <w:rFonts w:ascii="Times New Roman" w:hAnsi="Times New Roman" w:cs="Times New Roman"/>
          <w:sz w:val="24"/>
          <w:szCs w:val="24"/>
        </w:rPr>
        <w:t xml:space="preserve">Среднеквадратическое отклонение рассчитывается, как и прежде: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1635" w:dyaOrig="405">
          <v:shape id="_x0000_i1059" type="#_x0000_t75" style="width:81.75pt;height:20.25pt" o:ole="">
            <v:imagedata r:id="rId92" o:title=""/>
          </v:shape>
          <o:OLEObject Type="Embed" ProgID="Equation.3" ShapeID="_x0000_i1059" DrawAspect="Content" ObjectID="_1842004965" r:id="rId96"/>
        </w:object>
      </w:r>
    </w:p>
    <w:p w:rsidR="00576975" w:rsidRDefault="00576975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7. Основные распределения случайных величин</w:t>
      </w:r>
    </w:p>
    <w:p w:rsidR="00576975" w:rsidRDefault="002B670C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20.</w:t>
      </w:r>
      <w:r>
        <w:rPr>
          <w:rFonts w:ascii="Times New Roman" w:hAnsi="Times New Roman" w:cs="Times New Roman"/>
          <w:sz w:val="24"/>
          <w:szCs w:val="24"/>
        </w:rPr>
        <w:t xml:space="preserve"> Случайная величина </w:t>
      </w:r>
      <w:r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задана на отрезке [0,1] плотностью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распределения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85" w:dyaOrig="315">
          <v:shape id="_x0000_i1060" type="#_x0000_t75" style="width:29.25pt;height:15.75pt" o:ole="">
            <v:imagedata r:id="rId97" o:title=""/>
          </v:shape>
          <o:OLEObject Type="Embed" ProgID="Equation.3" ShapeID="_x0000_i1060" DrawAspect="Content" ObjectID="_1842004966" r:id="rId98"/>
        </w:object>
      </w:r>
      <w:r>
        <w:rPr>
          <w:rFonts w:ascii="Times New Roman" w:hAnsi="Times New Roman" w:cs="Times New Roman"/>
          <w:sz w:val="24"/>
          <w:szCs w:val="24"/>
        </w:rPr>
        <w:t xml:space="preserve"> Найти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математическое ожидание, дисперсию и среднее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квадратическое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отклонение.</w:t>
      </w:r>
    </w:p>
    <w:p w:rsidR="00576975" w:rsidRDefault="002B67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задания 20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4"/>
        <w:gridCol w:w="1264"/>
        <w:gridCol w:w="1264"/>
        <w:gridCol w:w="1265"/>
        <w:gridCol w:w="1264"/>
        <w:gridCol w:w="1264"/>
        <w:gridCol w:w="1265"/>
      </w:tblGrid>
      <w:tr w:rsidR="00576975">
        <w:trPr>
          <w:trHeight w:val="323"/>
          <w:jc w:val="center"/>
        </w:trPr>
        <w:tc>
          <w:tcPr>
            <w:tcW w:w="1934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88" style="position:absolute;left:0;text-align:left;z-index:251673088;mso-width-relative:page;mso-height-relative:page" from="-6.35pt,4.5pt" to="63.8pt,20.65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576975" w:rsidRDefault="002B670C">
            <w:pPr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46–60</w:t>
            </w:r>
          </w:p>
        </w:tc>
      </w:tr>
      <w:tr w:rsidR="00576975">
        <w:trPr>
          <w:trHeight w:val="323"/>
          <w:jc w:val="center"/>
        </w:trPr>
        <w:tc>
          <w:tcPr>
            <w:tcW w:w="193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540" w:dyaOrig="315">
                <v:shape id="_x0000_i1061" type="#_x0000_t75" style="width:27pt;height:15.75pt" o:ole="">
                  <v:imagedata r:id="rId99" o:title=""/>
                </v:shape>
                <o:OLEObject Type="Embed" ProgID="Equation.3" ShapeID="_x0000_i1061" DrawAspect="Content" ObjectID="_1842004967" r:id="rId100"/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35" w:dyaOrig="315">
                <v:shape id="_x0000_i1062" type="#_x0000_t75" style="width:36.75pt;height:15.75pt" o:ole="">
                  <v:imagedata r:id="rId101" o:title=""/>
                </v:shape>
                <o:OLEObject Type="Embed" ProgID="Equation.3" ShapeID="_x0000_i1062" DrawAspect="Content" ObjectID="_1842004968" r:id="rId102"/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35" w:dyaOrig="315">
                <v:shape id="_x0000_i1063" type="#_x0000_t75" style="width:36.75pt;height:15.75pt" o:ole="">
                  <v:imagedata r:id="rId103" o:title=""/>
                </v:shape>
                <o:OLEObject Type="Embed" ProgID="Equation.3" ShapeID="_x0000_i1063" DrawAspect="Content" ObjectID="_1842004969" r:id="rId104"/>
              </w:objec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35" w:dyaOrig="315">
                <v:shape id="_x0000_i1064" type="#_x0000_t75" style="width:36.75pt;height:15.75pt" o:ole="">
                  <v:imagedata r:id="rId105" o:title=""/>
                </v:shape>
                <o:OLEObject Type="Embed" ProgID="Equation.3" ShapeID="_x0000_i1064" DrawAspect="Content" ObjectID="_1842004970" r:id="rId106"/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05" w:dyaOrig="315">
                <v:shape id="_x0000_i1065" type="#_x0000_t75" style="width:35.25pt;height:15.75pt" o:ole="">
                  <v:imagedata r:id="rId107" o:title=""/>
                </v:shape>
                <o:OLEObject Type="Embed" ProgID="Equation.3" ShapeID="_x0000_i1065" DrawAspect="Content" ObjectID="_1842004971" r:id="rId108"/>
              </w:objec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576975" w:rsidRDefault="002B670C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35" w:dyaOrig="315">
                <v:shape id="_x0000_i1066" type="#_x0000_t75" style="width:36.75pt;height:15.75pt" o:ole="">
                  <v:imagedata r:id="rId109" o:title=""/>
                </v:shape>
                <o:OLEObject Type="Embed" ProgID="Equation.3" ShapeID="_x0000_i1066" DrawAspect="Content" ObjectID="_1842004972" r:id="rId110"/>
              </w:objec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576975" w:rsidRDefault="002B670C">
            <w:pPr>
              <w:ind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35" w:dyaOrig="315">
                <v:shape id="_x0000_i1067" type="#_x0000_t75" style="width:36.75pt;height:15.75pt" o:ole="">
                  <v:imagedata r:id="rId111" o:title=""/>
                </v:shape>
                <o:OLEObject Type="Embed" ProgID="Equation.3" ShapeID="_x0000_i1067" DrawAspect="Content" ObjectID="_1842004973" r:id="rId112"/>
              </w:object>
            </w:r>
          </w:p>
        </w:tc>
      </w:tr>
    </w:tbl>
    <w:p w:rsidR="00576975" w:rsidRDefault="00576975">
      <w:pPr>
        <w:ind w:left="14"/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Равномерное распределение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Распределение вероятностей называется равномерным, если на интервале возможных значений случайной величины, плотность распределения является постоянной и задается формулой: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50"/>
          <w:sz w:val="24"/>
          <w:szCs w:val="24"/>
        </w:rPr>
        <w:object w:dxaOrig="2775" w:dyaOrig="1125">
          <v:shape id="_x0000_i1068" type="#_x0000_t75" style="width:138.75pt;height:56.25pt" o:ole="">
            <v:imagedata r:id="rId113" o:title=""/>
          </v:shape>
          <o:OLEObject Type="Embed" ProgID="Equation.3" ShapeID="_x0000_i1068" DrawAspect="Content" ObjectID="_1842004974" r:id="rId114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21.</w:t>
      </w:r>
      <w:r>
        <w:rPr>
          <w:rFonts w:ascii="Times New Roman" w:hAnsi="Times New Roman" w:cs="Times New Roman"/>
          <w:sz w:val="24"/>
          <w:szCs w:val="24"/>
        </w:rPr>
        <w:t xml:space="preserve"> Найти среднеквадратическое отклонение случайной величины </w:t>
      </w:r>
      <w:r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, распределенной на интервале 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576975" w:rsidRDefault="002B67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Варианты задания  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"/>
        <w:gridCol w:w="498"/>
        <w:gridCol w:w="499"/>
        <w:gridCol w:w="499"/>
        <w:gridCol w:w="499"/>
        <w:gridCol w:w="499"/>
        <w:gridCol w:w="498"/>
        <w:gridCol w:w="499"/>
        <w:gridCol w:w="499"/>
        <w:gridCol w:w="499"/>
        <w:gridCol w:w="499"/>
        <w:gridCol w:w="498"/>
        <w:gridCol w:w="499"/>
        <w:gridCol w:w="499"/>
        <w:gridCol w:w="499"/>
        <w:gridCol w:w="528"/>
      </w:tblGrid>
      <w:tr w:rsidR="00576975">
        <w:trPr>
          <w:trHeight w:val="156"/>
          <w:jc w:val="center"/>
        </w:trPr>
        <w:tc>
          <w:tcPr>
            <w:tcW w:w="1491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82" style="position:absolute;left:0;text-align:left;z-index:251666944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576975">
        <w:trPr>
          <w:trHeight w:val="148"/>
          <w:jc w:val="center"/>
        </w:trPr>
        <w:tc>
          <w:tcPr>
            <w:tcW w:w="149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6975">
        <w:trPr>
          <w:trHeight w:val="156"/>
          <w:jc w:val="center"/>
        </w:trPr>
        <w:tc>
          <w:tcPr>
            <w:tcW w:w="149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9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Окончание вариантов работ задания 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7"/>
        <w:gridCol w:w="500"/>
        <w:gridCol w:w="501"/>
        <w:gridCol w:w="501"/>
        <w:gridCol w:w="501"/>
        <w:gridCol w:w="501"/>
        <w:gridCol w:w="500"/>
        <w:gridCol w:w="501"/>
        <w:gridCol w:w="501"/>
        <w:gridCol w:w="501"/>
        <w:gridCol w:w="501"/>
        <w:gridCol w:w="500"/>
        <w:gridCol w:w="501"/>
        <w:gridCol w:w="501"/>
        <w:gridCol w:w="501"/>
        <w:gridCol w:w="494"/>
      </w:tblGrid>
      <w:tr w:rsidR="00576975">
        <w:trPr>
          <w:trHeight w:val="211"/>
          <w:jc w:val="center"/>
        </w:trPr>
        <w:tc>
          <w:tcPr>
            <w:tcW w:w="1497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83" style="position:absolute;left:0;text-align:left;z-index:251667968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576975">
        <w:trPr>
          <w:trHeight w:val="201"/>
          <w:jc w:val="center"/>
        </w:trPr>
        <w:tc>
          <w:tcPr>
            <w:tcW w:w="1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6975">
        <w:trPr>
          <w:trHeight w:val="211"/>
          <w:jc w:val="center"/>
        </w:trPr>
        <w:tc>
          <w:tcPr>
            <w:tcW w:w="1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76975">
        <w:trPr>
          <w:trHeight w:val="211"/>
          <w:jc w:val="center"/>
        </w:trPr>
        <w:tc>
          <w:tcPr>
            <w:tcW w:w="9002" w:type="dxa"/>
            <w:gridSpan w:val="16"/>
            <w:vAlign w:val="center"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975">
        <w:trPr>
          <w:trHeight w:val="211"/>
          <w:jc w:val="center"/>
        </w:trPr>
        <w:tc>
          <w:tcPr>
            <w:tcW w:w="1497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84" style="position:absolute;left:0;text-align:left;z-index:251668992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576975">
        <w:trPr>
          <w:trHeight w:val="201"/>
          <w:jc w:val="center"/>
        </w:trPr>
        <w:tc>
          <w:tcPr>
            <w:tcW w:w="1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a 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4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76975">
        <w:trPr>
          <w:trHeight w:val="211"/>
          <w:jc w:val="center"/>
        </w:trPr>
        <w:tc>
          <w:tcPr>
            <w:tcW w:w="1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0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4" w:type="dxa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76975">
        <w:trPr>
          <w:trHeight w:val="156"/>
          <w:jc w:val="center"/>
        </w:trPr>
        <w:tc>
          <w:tcPr>
            <w:tcW w:w="9002" w:type="dxa"/>
            <w:gridSpan w:val="16"/>
            <w:vAlign w:val="center"/>
          </w:tcPr>
          <w:p w:rsidR="00576975" w:rsidRDefault="00576975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975">
        <w:trPr>
          <w:trHeight w:val="211"/>
          <w:jc w:val="center"/>
        </w:trPr>
        <w:tc>
          <w:tcPr>
            <w:tcW w:w="1497" w:type="dxa"/>
          </w:tcPr>
          <w:p w:rsidR="00576975" w:rsidRDefault="0030636A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287" style="position:absolute;left:0;text-align:left;z-index:251672064;mso-position-horizontal-relative:text;mso-position-vertical-relative:text;mso-width-relative:page;mso-height-relative:page" from="-3.9pt,5.25pt" to="66.25pt,21.4pt"/>
              </w:pict>
            </w:r>
            <w:r w:rsidR="002B670C">
              <w:rPr>
                <w:rFonts w:ascii="Times New Roman" w:hAnsi="Times New Roman" w:cs="Times New Roman"/>
                <w:sz w:val="24"/>
                <w:szCs w:val="24"/>
              </w:rPr>
              <w:t xml:space="preserve">       Варианты</w:t>
            </w:r>
          </w:p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Параметры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46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576975">
        <w:trPr>
          <w:trHeight w:val="201"/>
          <w:jc w:val="center"/>
        </w:trPr>
        <w:tc>
          <w:tcPr>
            <w:tcW w:w="1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a 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76975">
        <w:trPr>
          <w:trHeight w:val="211"/>
          <w:jc w:val="center"/>
        </w:trPr>
        <w:tc>
          <w:tcPr>
            <w:tcW w:w="1497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4" w:type="dxa"/>
            <w:vAlign w:val="center"/>
          </w:tcPr>
          <w:p w:rsidR="00576975" w:rsidRDefault="002B670C">
            <w:pPr>
              <w:ind w:left="-70" w:right="-1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10.4. Контрольные работы</w:t>
      </w: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Вариант 1</w:t>
      </w: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Набирая номер телефона, абонент забыл две последние цифры. Какова вероятность набрать верный номер?</w:t>
      </w: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Среди 52 счетов 4 оформлены с ошибками. Ревизор наугад берет 3 счета. Какова вероятность того, что среди вынутых счетов будет а) точно один неправильно оформленный счет, б) хотя бы один неправильно оформленный счет?</w:t>
      </w: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Студенты двух групп выполняют контрольную работу по математике. В первой группе из 25 человек на «Отлично» выполнили 5, во второй группе из 27 человек - 7. После проверки все работы сложены в одну папку. Наудачу извлеченная из папки контрольная работа выполнена на «Отлично». Найти вероятность того, что эта работа выполнена студентом второй группы?</w:t>
      </w: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магазине 5 холодильников. Вероятность выхода из строя каждого холодильника в течение года равна 0,2. Найти вероятность того, что в течение года ремонта потребует: 4 холодильника.</w:t>
      </w: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Найти вероятность того, что при 400 испытаниях событие наступит ровно 104 раза, если вероятность его появления в каждом испытании равна 0,2.</w:t>
      </w: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Вариант 2</w:t>
      </w: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Бросают 3 игральных кости, какова вероятность того, что на них выпадет по одинаковому числу очков?</w:t>
      </w: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На склад поступило 15 кофемолок и 10 кофеварок. Для контроля наудачу взяли 3 вещи. Найти вероятность того, что среди взятых а) только одна кофемолка, б) хотя бы одна кофемолка.</w:t>
      </w: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I ящике 20 деталей, из них 15 штук стандартные; во II - 30 деталей, из них 24 стандартные; в III - 10 деталей, из них 6 стандартные. Найти вероятность того, что наудачу извлеченная деталь из наугад выбранного ящика будет стандартной.</w:t>
      </w: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магазине приобретено 5 телевизоров. Вероятность невыхода из строя в течении гарантийного срока для каждого равна 0,8. Определить вероятность того, что в течении гарантии 3 телевизора не выйдут из строя.</w:t>
      </w: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Найти вероятность того, что при 300 испытаниях событие наступит ровно 100 раза, если вероятность его появления в каждом испытании равна 0,6.</w:t>
      </w: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Вариант 3</w:t>
      </w: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Набирая номер телефона, абонент забыл две последние цифры, но он помнит, что они разные. Какова вероятность набрать верный номер?</w:t>
      </w: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Для аттестации из группы в 10 студентов отбирают произвольным образом двоих. Какова вероятность того, что будут отобраны: а) два вполне определенных человека, б) будет отобран хотя бы один из них?</w:t>
      </w: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Однотипные детали изготовляются на трех прессах: на первом - 40% всех деталей, на втором 25%, остальные на третьем прессе. Брак в продукции прессов составляет 0,5% 10 для первого пресса, 1% для второго, 2% для третьего пресса. Найти вероятность того, что наудачу выбранная и оказавшаяся бракованной деталь изготовлена на втором прессе.</w:t>
      </w: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магазине 6 холодильников. Вероятность выхода из строя каждого холодильника в течение года равна 0,1. Найти вероятность того, что в течение года ремонта потребует: не более 1 холодильника.</w:t>
      </w: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Найти вероятность того, что при 200 испытаниях событие наступит ровно 75 раза, если вероятность его появления в каждом испытании равна 0,4.</w:t>
      </w: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Вариант 4</w:t>
      </w: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Бросают 3 игральных кости, какова вероятность того, что на них выпадет две шестерки?</w:t>
      </w: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На курсах повышения квалификации бухгалтеров учат определять правильность накладной. В качестве проверки преподаватель предлагает обучающимся проверить 10 накладных, 4 из которых содержат ошибки. Он берет наугад из этих 10 две накладные и просит проверить. Какова вероятность того, что они окажутся а) обе ошибочные, б) одна ошибочная, а другая нет?</w:t>
      </w: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группе спортсменов 5 лыжников, 3 гимнаста и 2 шахматиста. Вероятность стать мастером спорта для лыжника - 0,4, для гимнаста - 0,3, для шахматиста - 0,1. Выбранный наудачу спортсмен стал мастером спорта. Какова вероятность того, что это был лыжник?</w:t>
      </w: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По цели производят 5 выстрелов с вероятностью попадания в цель 0,75. Найдите вероятность трёх попаданий.</w:t>
      </w:r>
    </w:p>
    <w:p w:rsidR="00576975" w:rsidRDefault="002B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Найти вероятность того, что при 400 испытаниях событие наступит ровно 200 раза, если вероятность его появления в каждом испытании равна 0,7.</w:t>
      </w:r>
    </w:p>
    <w:p w:rsidR="00576975" w:rsidRDefault="00576975">
      <w:pPr>
        <w:pStyle w:val="af7"/>
        <w:jc w:val="both"/>
        <w:rPr>
          <w:sz w:val="24"/>
        </w:rPr>
      </w:pPr>
    </w:p>
    <w:p w:rsidR="00576975" w:rsidRDefault="002B670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10.5.Тестовые задания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Опыт произвели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раз, событие А при этом произошло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раз. Найти частоту появления события А: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>=100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а) 0,75     б) 1     в) 0,5     г) 0,1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Бросили игральную кость. Какова вероятность, что выпадет четное число очков  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3240" w:dyaOrig="615">
          <v:shape id="_x0000_i1069" type="#_x0000_t75" style="width:162pt;height:30.75pt" o:ole="">
            <v:imagedata r:id="rId115" o:title=""/>
          </v:shape>
          <o:OLEObject Type="Embed" ProgID="Equation.DSMT4" ShapeID="_x0000_i1069" DrawAspect="Content" ObjectID="_1842004975" r:id="rId116"/>
        </w:objec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ящике 20 стандартных деталей и 7 бракованных. Вытащили три детали. Событие А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– 1-ая деталь </w:t>
      </w:r>
      <w:proofErr w:type="gramStart"/>
      <w:r>
        <w:rPr>
          <w:rFonts w:ascii="Times New Roman" w:hAnsi="Times New Roman" w:cs="Times New Roman"/>
          <w:sz w:val="24"/>
          <w:szCs w:val="24"/>
        </w:rPr>
        <w:t>бракованная,  А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– 2-ая деталь бракованная,  А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3-ья деталь бракованная. Записать событие: В – все детали бракованные.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8985" w:dyaOrig="405">
          <v:shape id="_x0000_i1070" type="#_x0000_t75" style="width:450pt;height:20.25pt" o:ole="">
            <v:imagedata r:id="rId117" o:title=""/>
          </v:shape>
          <o:OLEObject Type="Embed" ProgID="Equation.DSMT4" ShapeID="_x0000_i1070" DrawAspect="Content" ObjectID="_1842004976" r:id="rId118"/>
        </w:objec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Пусть А – работает машина, В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135" w:dyaOrig="225">
          <v:shape id="_x0000_i1071" type="#_x0000_t75" style="width:6.75pt;height:11.25pt" o:ole="">
            <v:imagedata r:id="rId119" o:title=""/>
          </v:shape>
          <o:OLEObject Type="Embed" ProgID="Equation.DSMT4" ShapeID="_x0000_i1071" DrawAspect="Content" ObjectID="_1842004977" r:id="rId120"/>
        </w:object>
      </w:r>
      <w:r>
        <w:rPr>
          <w:rFonts w:ascii="Times New Roman" w:hAnsi="Times New Roman" w:cs="Times New Roman"/>
          <w:sz w:val="24"/>
          <w:szCs w:val="24"/>
        </w:rPr>
        <w:t xml:space="preserve"> – работает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135" w:dyaOrig="225">
          <v:shape id="_x0000_i1072" type="#_x0000_t75" style="width:6.75pt;height:11.25pt" o:ole="">
            <v:imagedata r:id="rId121" o:title=""/>
          </v:shape>
          <o:OLEObject Type="Embed" ProgID="Equation.DSMT4" ShapeID="_x0000_i1072" DrawAspect="Content" ObjectID="_1842004978" r:id="rId122"/>
        </w:object>
      </w:r>
      <w:r>
        <w:rPr>
          <w:rFonts w:ascii="Times New Roman" w:hAnsi="Times New Roman" w:cs="Times New Roman"/>
          <w:sz w:val="24"/>
          <w:szCs w:val="24"/>
        </w:rPr>
        <w:t>–</w:t>
      </w:r>
      <w:proofErr w:type="spellStart"/>
      <w:r>
        <w:rPr>
          <w:rFonts w:ascii="Times New Roman" w:hAnsi="Times New Roman" w:cs="Times New Roman"/>
          <w:sz w:val="24"/>
          <w:szCs w:val="24"/>
        </w:rPr>
        <w:t>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котел (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135" w:dyaOrig="225">
          <v:shape id="_x0000_i1073" type="#_x0000_t75" style="width:6.75pt;height:11.25pt" o:ole="">
            <v:imagedata r:id="rId123" o:title=""/>
          </v:shape>
          <o:OLEObject Type="Embed" ProgID="Equation.DSMT4" ShapeID="_x0000_i1073" DrawAspect="Content" ObjectID="_1842004979" r:id="rId124"/>
        </w:object>
      </w:r>
      <w:r>
        <w:rPr>
          <w:rFonts w:ascii="Times New Roman" w:hAnsi="Times New Roman" w:cs="Times New Roman"/>
          <w:sz w:val="24"/>
          <w:szCs w:val="24"/>
        </w:rPr>
        <w:t xml:space="preserve">=1,2,3). Записать событие: установка работает машинно-котельная установка работает, если работает машина и хотя бы один котел. </w:t>
      </w:r>
    </w:p>
    <w:p w:rsidR="00576975" w:rsidRDefault="002B670C">
      <w:pPr>
        <w:ind w:right="-69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9540" w:dyaOrig="405">
          <v:shape id="_x0000_i1074" type="#_x0000_t75" style="width:477pt;height:20.25pt" o:ole="">
            <v:imagedata r:id="rId125" o:title=""/>
          </v:shape>
          <o:OLEObject Type="Embed" ProgID="Equation.DSMT4" ShapeID="_x0000_i1074" DrawAspect="Content" ObjectID="_1842004980" r:id="rId126"/>
        </w:objec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5.На полке расставили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-томное собрание сочинений в произвольном порядке. Какова вероятность того, что книги стоят в порядке возрастания номеров томов, если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= 5.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6885" w:dyaOrig="345">
          <v:shape id="_x0000_i1075" type="#_x0000_t75" style="width:344.25pt;height:17.25pt" o:ole="">
            <v:imagedata r:id="rId127" o:title=""/>
          </v:shape>
          <o:OLEObject Type="Embed" ProgID="Equation.DSMT4" ShapeID="_x0000_i1075" DrawAspect="Content" ObjectID="_1842004981" r:id="rId128"/>
        </w:objec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 группе 8 девушек и 6 юношей. Их разделили на две равные подгруппы. Сколько исходов благоприятствуют событию: все юноши окажутся в одной подгруппе?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Ответы а) 8     б) 168     в) 840     г) 56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Монету подбросили 3 раза. Какова вероятность того, что “орел” выпадет 3 раза.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3105" w:dyaOrig="615">
          <v:shape id="_x0000_i1076" type="#_x0000_t75" style="width:155.25pt;height:30.75pt" o:ole="">
            <v:imagedata r:id="rId129" o:title=""/>
          </v:shape>
          <o:OLEObject Type="Embed" ProgID="Equation.DSMT4" ShapeID="_x0000_i1076" DrawAspect="Content" ObjectID="_1842004982" r:id="rId130"/>
        </w:objec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ящике 25 шаров, из них 10 белых, 7 голубых, 3 желтых, 5 синих. Найти вероятность того, что наудачу вынутый шар белый.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3645" w:dyaOrig="615">
          <v:shape id="_x0000_i1077" type="#_x0000_t75" style="width:182.25pt;height:30.75pt" o:ole="">
            <v:imagedata r:id="rId131" o:title=""/>
          </v:shape>
          <o:OLEObject Type="Embed" ProgID="Equation.DSMT4" ShapeID="_x0000_i1077" DrawAspect="Content" ObjectID="_1842004983" r:id="rId132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Выбрать правильный ответ: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290" w:dyaOrig="375">
          <v:shape id="_x0000_i1078" type="#_x0000_t75" style="width:64.5pt;height:18.75pt" o:ole="">
            <v:imagedata r:id="rId133" o:title=""/>
          </v:shape>
          <o:OLEObject Type="Embed" ProgID="Equation.DSMT4" ShapeID="_x0000_i1078" DrawAspect="Content" ObjectID="_1842004984" r:id="rId134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415" w:dyaOrig="345">
          <v:shape id="_x0000_i1079" type="#_x0000_t75" style="width:270.75pt;height:17.25pt" o:ole="">
            <v:imagedata r:id="rId135" o:title=""/>
          </v:shape>
          <o:OLEObject Type="Embed" ProgID="Equation.DSMT4" ShapeID="_x0000_i1079" DrawAspect="Content" ObjectID="_1842004985" r:id="rId136"/>
        </w:objec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Выбрать правильный ответ: Формула полной вероятности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66"/>
          <w:sz w:val="24"/>
          <w:szCs w:val="24"/>
        </w:rPr>
        <w:object w:dxaOrig="7095" w:dyaOrig="1440">
          <v:shape id="_x0000_i1080" type="#_x0000_t75" style="width:354.75pt;height:1in" o:ole="">
            <v:imagedata r:id="rId137" o:title=""/>
          </v:shape>
          <o:OLEObject Type="Embed" ProgID="Equation.DSMT4" ShapeID="_x0000_i1080" DrawAspect="Content" ObjectID="_1842004986" r:id="rId138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Найти Р (АВ), если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2415" w:dyaOrig="615">
          <v:shape id="_x0000_i1081" type="#_x0000_t75" style="width:120.75pt;height:30.75pt" o:ole="">
            <v:imagedata r:id="rId139" o:title=""/>
          </v:shape>
          <o:OLEObject Type="Embed" ProgID="Equation.DSMT4" ShapeID="_x0000_i1081" DrawAspect="Content" ObjectID="_1842004987" r:id="rId140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3555" w:dyaOrig="615">
          <v:shape id="_x0000_i1082" type="#_x0000_t75" style="width:177.75pt;height:30.75pt" o:ole="">
            <v:imagedata r:id="rId141" o:title=""/>
          </v:shape>
          <o:OLEObject Type="Embed" ProgID="Equation.DSMT4" ShapeID="_x0000_i1082" DrawAspect="Content" ObjectID="_1842004988" r:id="rId142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Найти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555" w:dyaOrig="375">
          <v:shape id="_x0000_i1083" type="#_x0000_t75" style="width:27.75pt;height:18.75pt" o:ole="">
            <v:imagedata r:id="rId143" o:title=""/>
          </v:shape>
          <o:OLEObject Type="Embed" ProgID="Equation.DSMT4" ShapeID="_x0000_i1083" DrawAspect="Content" ObjectID="_1842004989" r:id="rId144"/>
        </w:objec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Р(А) = 0,2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 а) 0,5     б) 0,8     в) 0,2     г) 0,6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События А и В несовместимы. Найти </w:t>
      </w:r>
      <w:proofErr w:type="gramStart"/>
      <w:r>
        <w:rPr>
          <w:rFonts w:ascii="Times New Roman" w:hAnsi="Times New Roman" w:cs="Times New Roman"/>
          <w:sz w:val="24"/>
          <w:szCs w:val="24"/>
        </w:rPr>
        <w:t>Р(</w:t>
      </w:r>
      <w:proofErr w:type="gramEnd"/>
      <w:r>
        <w:rPr>
          <w:rFonts w:ascii="Times New Roman" w:hAnsi="Times New Roman" w:cs="Times New Roman"/>
          <w:sz w:val="24"/>
          <w:szCs w:val="24"/>
        </w:rPr>
        <w:t>А + В), если Р(А) = Р(В)= 0,3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 а) 0,9     б) 0,8     в) 0,7     г) 0,6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Найти Р (А+В), если Р(А)=Р(В)=0,3   Р(АВ)=0,1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 а) 0,5     б) 0,6     в) 0,9     г) 0,7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Опыт произвели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раз. Событие А произошло при этом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раз. Найти частоту появления события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А: 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= 10,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= 2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Ответы: 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position w:val="-24"/>
          <w:sz w:val="24"/>
          <w:szCs w:val="24"/>
        </w:rPr>
        <w:object w:dxaOrig="225" w:dyaOrig="615">
          <v:shape id="_x0000_i1084" type="#_x0000_t75" style="width:11.25pt;height:30.75pt" o:ole="">
            <v:imagedata r:id="rId145" o:title=""/>
          </v:shape>
          <o:OLEObject Type="Embed" ProgID="Equation.DSMT4" ShapeID="_x0000_i1084" DrawAspect="Content" ObjectID="_1842004990" r:id="rId146"/>
        </w:object>
      </w:r>
      <w:r>
        <w:rPr>
          <w:rFonts w:ascii="Times New Roman" w:hAnsi="Times New Roman" w:cs="Times New Roman"/>
          <w:sz w:val="24"/>
          <w:szCs w:val="24"/>
        </w:rPr>
        <w:t xml:space="preserve">     б) 0,2     в)0,25     г) 0,15 </w:t>
      </w:r>
    </w:p>
    <w:p w:rsidR="00576975" w:rsidRDefault="002B670C">
      <w:pPr>
        <w:ind w:right="-5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Наивероятнейшим числом появлений события при повторении испытаний находим по формуле:   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68"/>
          <w:sz w:val="24"/>
          <w:szCs w:val="24"/>
        </w:rPr>
        <w:object w:dxaOrig="9735" w:dyaOrig="1485">
          <v:shape id="_x0000_i1085" type="#_x0000_t75" style="width:486pt;height:74.25pt" o:ole="">
            <v:imagedata r:id="rId147" o:title=""/>
          </v:shape>
          <o:OLEObject Type="Embed" ProgID="Equation.DSMT4" ShapeID="_x0000_i1085" DrawAspect="Content" ObjectID="_1842004991" r:id="rId148"/>
        </w:objec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Сумма произведений каждого значения ДСВ на соответствующую вероятность называется.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 а) дисперсией случайной величины             б) математическим ожиданием ДСВ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в) средним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квадратическим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отклонением    г) законом распределения ДСВ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Вероятность безотказной работы одной ячейки доильной установки равна р. Х – число безотказно работающих ячеек доильной установки во время дойки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коров. Найти М (х).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= 0,9;  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= 10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 а) 8,4     б) 6     в) 7,2     г) 9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Вероятность безотказной работы одной ячейки доильной установки равна р. Х – число безотказно работающих ячеек доильной установки во время дойки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коров. Найти Д (х).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= 0,9;  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= 10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 а) 2,52     б)3, 6     в) 1,44     г) 0, 9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Задан биномиальный закон  распределения ДСВ. Найти М(х). 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40"/>
          <w:sz w:val="24"/>
          <w:szCs w:val="24"/>
        </w:rPr>
        <w:object w:dxaOrig="6915" w:dyaOrig="915">
          <v:shape id="_x0000_i1086" type="#_x0000_t75" style="width:345.75pt;height:45.75pt" o:ole="">
            <v:imagedata r:id="rId149" o:title=""/>
          </v:shape>
          <o:OLEObject Type="Embed" ProgID="Equation.DSMT4" ShapeID="_x0000_i1086" DrawAspect="Content" ObjectID="_1842004992" r:id="rId150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Ответы: а) 2,8     б) 1,2     в) 2,4     г) 0,8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Задан биномиальный закон  распределения ДСВ. Найти Д(х).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40"/>
          <w:sz w:val="24"/>
          <w:szCs w:val="24"/>
        </w:rPr>
        <w:object w:dxaOrig="6915" w:dyaOrig="915">
          <v:shape id="_x0000_i1087" type="#_x0000_t75" style="width:345.75pt;height:45.75pt" o:ole="">
            <v:imagedata r:id="rId151" o:title=""/>
          </v:shape>
          <o:OLEObject Type="Embed" ProgID="Equation.DSMT4" ShapeID="_x0000_i1087" DrawAspect="Content" ObjectID="_1842004993" r:id="rId152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 а) 0,96     б) 0,64     в) 0,36     г) 0,84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. Задан биномиальный закон  распределения ДСВ. Найти Р (х</w:t>
      </w:r>
      <w:r>
        <w:rPr>
          <w:rFonts w:ascii="Times New Roman" w:hAnsi="Times New Roman" w:cs="Times New Roman"/>
          <w:sz w:val="24"/>
          <w:szCs w:val="24"/>
          <w:lang w:val="en-US"/>
        </w:rPr>
        <w:t>&lt;</w:t>
      </w:r>
      <w:r>
        <w:rPr>
          <w:rFonts w:ascii="Times New Roman" w:hAnsi="Times New Roman" w:cs="Times New Roman"/>
          <w:sz w:val="24"/>
          <w:szCs w:val="24"/>
        </w:rPr>
        <w:t>2).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position w:val="-40"/>
          <w:sz w:val="24"/>
          <w:szCs w:val="24"/>
        </w:rPr>
        <w:object w:dxaOrig="6915" w:dyaOrig="915">
          <v:shape id="_x0000_i1088" type="#_x0000_t75" style="width:345.75pt;height:45.75pt" o:ole="">
            <v:imagedata r:id="rId153" o:title=""/>
          </v:shape>
          <o:OLEObject Type="Embed" ProgID="Equation.DSMT4" ShapeID="_x0000_i1088" DrawAspect="Content" ObjectID="_1842004994" r:id="rId154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 а) 0,0272     б) 0,0272      в)0,3398     г) 0,1792</w: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Найти соответствующую формулу: М(х) </w:t>
      </w:r>
      <w:proofErr w:type="gramStart"/>
      <w:r>
        <w:rPr>
          <w:rFonts w:ascii="Times New Roman" w:hAnsi="Times New Roman" w:cs="Times New Roman"/>
          <w:sz w:val="24"/>
          <w:szCs w:val="24"/>
        </w:rPr>
        <w:t>= ?</w:t>
      </w:r>
      <w:proofErr w:type="gramEnd"/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position w:val="-32"/>
          <w:sz w:val="24"/>
          <w:szCs w:val="24"/>
        </w:rPr>
        <w:object w:dxaOrig="6735" w:dyaOrig="735">
          <v:shape id="_x0000_i1089" type="#_x0000_t75" style="width:336.75pt;height:36.75pt" o:ole="">
            <v:imagedata r:id="rId155" o:title=""/>
          </v:shape>
          <o:OLEObject Type="Embed" ProgID="Equation.DSMT4" ShapeID="_x0000_i1089" DrawAspect="Content" ObjectID="_1842004995" r:id="rId156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Задан закон распределения ДСВ. Найти М(х). </w:t>
      </w:r>
      <w:r>
        <w:rPr>
          <w:rFonts w:ascii="Times New Roman" w:hAnsi="Times New Roman" w:cs="Times New Roman"/>
          <w:position w:val="-36"/>
          <w:sz w:val="24"/>
          <w:szCs w:val="24"/>
        </w:rPr>
        <w:object w:dxaOrig="2220" w:dyaOrig="840">
          <v:shape id="_x0000_i1090" type="#_x0000_t75" style="width:111pt;height:42pt" o:ole="">
            <v:imagedata r:id="rId157" o:title=""/>
          </v:shape>
          <o:OLEObject Type="Embed" ProgID="Equation.DSMT4" ShapeID="_x0000_i1090" DrawAspect="Content" ObjectID="_1842004996" r:id="rId158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а) 3,8     б) 4,2     в) 0,7     г) 1,9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4"/>
          <w:sz w:val="24"/>
          <w:szCs w:val="24"/>
        </w:rPr>
        <w:object w:dxaOrig="180" w:dyaOrig="285">
          <v:shape id="_x0000_i1091" type="#_x0000_t75" style="width:9pt;height:14.25pt" o:ole="">
            <v:imagedata r:id="rId159" o:title=""/>
          </v:shape>
          <o:OLEObject Type="Embed" ProgID="Equation.DSMT4" ShapeID="_x0000_i1091" DrawAspect="Content" ObjectID="_1842004997" r:id="rId160"/>
        </w:object>
      </w:r>
      <w:r>
        <w:rPr>
          <w:rFonts w:ascii="Times New Roman" w:hAnsi="Times New Roman" w:cs="Times New Roman"/>
          <w:sz w:val="24"/>
          <w:szCs w:val="24"/>
        </w:rPr>
        <w:t xml:space="preserve">25.Задан закон распределения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ДСВ </w:t>
      </w:r>
      <w:r>
        <w:rPr>
          <w:rFonts w:ascii="Times New Roman" w:hAnsi="Times New Roman" w:cs="Times New Roman"/>
          <w:position w:val="-38"/>
          <w:sz w:val="24"/>
          <w:szCs w:val="24"/>
        </w:rPr>
        <w:object w:dxaOrig="1695" w:dyaOrig="885">
          <v:shape id="_x0000_i1092" type="#_x0000_t75" style="width:84.75pt;height:44.25pt" o:ole="">
            <v:imagedata r:id="rId161" o:title=""/>
          </v:shape>
          <o:OLEObject Type="Embed" ProgID="Equation.DSMT4" ShapeID="_x0000_i1092" DrawAspect="Content" ObjectID="_1842004998" r:id="rId162"/>
        </w:objec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Найти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1635" w:dyaOrig="360">
          <v:shape id="_x0000_i1093" type="#_x0000_t75" style="width:81.75pt;height:18pt" o:ole="">
            <v:imagedata r:id="rId163" o:title=""/>
          </v:shape>
          <o:OLEObject Type="Embed" ProgID="Equation.DSMT4" ShapeID="_x0000_i1093" DrawAspect="Content" ObjectID="_1842004999" r:id="rId16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4965" w:dyaOrig="360">
          <v:shape id="_x0000_i1094" type="#_x0000_t75" style="width:248.25pt;height:18pt" o:ole="">
            <v:imagedata r:id="rId165" o:title=""/>
          </v:shape>
          <o:OLEObject Type="Embed" ProgID="Equation.DSMT4" ShapeID="_x0000_i1094" DrawAspect="Content" ObjectID="_1842005000" r:id="rId166"/>
        </w:objec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 </w:t>
      </w:r>
      <w:r>
        <w:rPr>
          <w:rFonts w:ascii="Times New Roman" w:hAnsi="Times New Roman" w:cs="Times New Roman"/>
          <w:position w:val="-30"/>
          <w:sz w:val="24"/>
          <w:szCs w:val="24"/>
        </w:rPr>
        <w:object w:dxaOrig="1320" w:dyaOrig="735">
          <v:shape id="_x0000_i1095" type="#_x0000_t75" style="width:66pt;height:36.75pt" o:ole="">
            <v:imagedata r:id="rId167" o:title=""/>
          </v:shape>
          <o:OLEObject Type="Embed" ProgID="Equation.DSMT4" ShapeID="_x0000_i1095" DrawAspect="Content" ObjectID="_1842005001" r:id="rId168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Ответы:  </w:t>
      </w:r>
      <w:proofErr w:type="gramEnd"/>
      <w:r>
        <w:rPr>
          <w:rFonts w:ascii="Times New Roman" w:hAnsi="Times New Roman" w:cs="Times New Roman"/>
          <w:position w:val="-10"/>
          <w:sz w:val="24"/>
          <w:szCs w:val="24"/>
        </w:rPr>
        <w:object w:dxaOrig="4560" w:dyaOrig="345">
          <v:shape id="_x0000_i1096" type="#_x0000_t75" style="width:228pt;height:17.25pt" o:ole="">
            <v:imagedata r:id="rId169" o:title=""/>
          </v:shape>
          <o:OLEObject Type="Embed" ProgID="Equation.DSMT4" ShapeID="_x0000_i1096" DrawAspect="Content" ObjectID="_1842005002" r:id="rId170"/>
        </w:objec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 Случайная величина имеет равномерное распределение, если</w: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Ответы: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-92"/>
          <w:sz w:val="24"/>
          <w:szCs w:val="24"/>
        </w:rPr>
        <w:object w:dxaOrig="8355" w:dyaOrig="2625">
          <v:shape id="_x0000_i1097" type="#_x0000_t75" style="width:417.75pt;height:131.25pt" o:ole="">
            <v:imagedata r:id="rId171" o:title=""/>
          </v:shape>
          <o:OLEObject Type="Embed" ProgID="Equation.DSMT4" ShapeID="_x0000_i1097" DrawAspect="Content" ObjectID="_1842005003" r:id="rId172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Найти дифференциальную функцию распределения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proofErr w:type="gramStart"/>
      <w:r>
        <w:rPr>
          <w:rFonts w:ascii="Times New Roman" w:hAnsi="Times New Roman" w:cs="Times New Roman"/>
          <w:sz w:val="24"/>
          <w:szCs w:val="24"/>
        </w:rPr>
        <w:t>),если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position w:val="-68"/>
          <w:sz w:val="24"/>
          <w:szCs w:val="24"/>
        </w:rPr>
        <w:object w:dxaOrig="2730" w:dyaOrig="1485">
          <v:shape id="_x0000_i1098" type="#_x0000_t75" style="width:136.5pt;height:74.25pt" o:ole="">
            <v:imagedata r:id="rId173" o:title=""/>
          </v:shape>
          <o:OLEObject Type="Embed" ProgID="Equation.DSMT4" ShapeID="_x0000_i1098" DrawAspect="Content" ObjectID="_1842005004" r:id="rId174"/>
        </w:object>
      </w:r>
    </w:p>
    <w:p w:rsidR="00576975" w:rsidRDefault="002B670C">
      <w:pPr>
        <w:ind w:right="-51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Ответы:   </w:t>
      </w:r>
      <w:proofErr w:type="gramEnd"/>
      <w:r>
        <w:rPr>
          <w:rFonts w:ascii="Times New Roman" w:hAnsi="Times New Roman" w:cs="Times New Roman"/>
          <w:position w:val="-140"/>
          <w:sz w:val="24"/>
          <w:szCs w:val="24"/>
        </w:rPr>
        <w:object w:dxaOrig="6555" w:dyaOrig="2925">
          <v:shape id="_x0000_i1099" type="#_x0000_t75" style="width:327.75pt;height:146.25pt" o:ole="">
            <v:imagedata r:id="rId175" o:title=""/>
          </v:shape>
          <o:OLEObject Type="Embed" ProgID="Equation.DSMT4" ShapeID="_x0000_i1099" DrawAspect="Content" ObjectID="_1842005005" r:id="rId176"/>
        </w:object>
      </w:r>
    </w:p>
    <w:p w:rsidR="00576975" w:rsidRDefault="005769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Найти  интегральную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функцию распределения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), если </w:t>
      </w:r>
      <w:r>
        <w:rPr>
          <w:rFonts w:ascii="Times New Roman" w:hAnsi="Times New Roman" w:cs="Times New Roman"/>
          <w:position w:val="-50"/>
          <w:sz w:val="24"/>
          <w:szCs w:val="24"/>
        </w:rPr>
        <w:object w:dxaOrig="2640" w:dyaOrig="1125">
          <v:shape id="_x0000_i1100" type="#_x0000_t75" style="width:132pt;height:56.25pt" o:ole="">
            <v:imagedata r:id="rId177" o:title=""/>
          </v:shape>
          <o:OLEObject Type="Embed" ProgID="Equation.DSMT4" ShapeID="_x0000_i1100" DrawAspect="Content" ObjectID="_1842005006" r:id="rId178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position w:val="-52"/>
          <w:sz w:val="24"/>
          <w:szCs w:val="24"/>
        </w:rPr>
        <w:object w:dxaOrig="2640" w:dyaOrig="1155">
          <v:shape id="_x0000_i1101" type="#_x0000_t75" style="width:132pt;height:57.75pt" o:ole="">
            <v:imagedata r:id="rId179" o:title=""/>
          </v:shape>
          <o:OLEObject Type="Embed" ProgID="Equation.DSMT4" ShapeID="_x0000_i1101" DrawAspect="Content" ObjectID="_1842005007" r:id="rId180"/>
        </w:objec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б) </w:t>
      </w:r>
      <w:r>
        <w:rPr>
          <w:rFonts w:ascii="Times New Roman" w:hAnsi="Times New Roman" w:cs="Times New Roman"/>
          <w:position w:val="-64"/>
          <w:sz w:val="24"/>
          <w:szCs w:val="24"/>
        </w:rPr>
        <w:object w:dxaOrig="2730" w:dyaOrig="1395">
          <v:shape id="_x0000_i1102" type="#_x0000_t75" style="width:136.5pt;height:69.75pt" o:ole="">
            <v:imagedata r:id="rId181" o:title=""/>
          </v:shape>
          <o:OLEObject Type="Embed" ProgID="Equation.DSMT4" ShapeID="_x0000_i1102" DrawAspect="Content" ObjectID="_1842005008" r:id="rId182"/>
        </w:object>
      </w:r>
    </w:p>
    <w:p w:rsidR="00576975" w:rsidRDefault="002B670C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position w:val="-50"/>
          <w:sz w:val="24"/>
          <w:szCs w:val="24"/>
        </w:rPr>
        <w:object w:dxaOrig="2520" w:dyaOrig="1125">
          <v:shape id="_x0000_i1103" type="#_x0000_t75" style="width:126pt;height:56.25pt" o:ole="">
            <v:imagedata r:id="rId183" o:title=""/>
          </v:shape>
          <o:OLEObject Type="Embed" ProgID="Equation.DSMT4" ShapeID="_x0000_i1103" DrawAspect="Content" ObjectID="_1842005009" r:id="rId184"/>
        </w:objec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г) </w:t>
      </w:r>
      <w:r>
        <w:rPr>
          <w:rFonts w:ascii="Times New Roman" w:hAnsi="Times New Roman" w:cs="Times New Roman"/>
          <w:position w:val="-4"/>
          <w:sz w:val="24"/>
          <w:szCs w:val="24"/>
        </w:rPr>
        <w:object w:dxaOrig="180" w:dyaOrig="285">
          <v:shape id="_x0000_i1104" type="#_x0000_t75" style="width:9pt;height:14.25pt" o:ole="">
            <v:imagedata r:id="rId159" o:title=""/>
          </v:shape>
          <o:OLEObject Type="Embed" ProgID="Equation.DSMT4" ShapeID="_x0000_i1104" DrawAspect="Content" ObjectID="_1842005010" r:id="rId185"/>
        </w:object>
      </w:r>
      <w:r>
        <w:rPr>
          <w:rFonts w:ascii="Times New Roman" w:hAnsi="Times New Roman" w:cs="Times New Roman"/>
          <w:position w:val="-68"/>
          <w:sz w:val="24"/>
          <w:szCs w:val="24"/>
        </w:rPr>
        <w:object w:dxaOrig="2730" w:dyaOrig="1485">
          <v:shape id="_x0000_i1105" type="#_x0000_t75" style="width:136.5pt;height:74.25pt" o:ole="">
            <v:imagedata r:id="rId173" o:title=""/>
          </v:shape>
          <o:OLEObject Type="Embed" ProgID="Equation.DSMT4" ShapeID="_x0000_i1105" DrawAspect="Content" ObjectID="_1842005011" r:id="rId186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30. В формуле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4020" w:dyaOrig="360">
          <v:shape id="_x0000_i1106" type="#_x0000_t75" style="width:201pt;height:18pt" o:ole="">
            <v:imagedata r:id="rId187" o:title=""/>
          </v:shape>
          <o:OLEObject Type="Embed" ProgID="Equation.DSMT4" ShapeID="_x0000_i1106" DrawAspect="Content" ObjectID="_1842005012" r:id="rId188"/>
        </w:object>
      </w:r>
    </w:p>
    <w:p w:rsidR="00576975" w:rsidRDefault="002B67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Ответы: </w:t>
      </w:r>
      <w:r>
        <w:rPr>
          <w:rFonts w:ascii="Times New Roman" w:hAnsi="Times New Roman" w:cs="Times New Roman"/>
          <w:position w:val="-32"/>
          <w:sz w:val="24"/>
          <w:szCs w:val="24"/>
        </w:rPr>
        <w:object w:dxaOrig="5985" w:dyaOrig="780">
          <v:shape id="_x0000_i1107" type="#_x0000_t75" style="width:299.25pt;height:39pt" o:ole="">
            <v:imagedata r:id="rId189" o:title=""/>
          </v:shape>
          <o:OLEObject Type="Embed" ProgID="Equation.DSMT4" ShapeID="_x0000_i1107" DrawAspect="Content" ObjectID="_1842005013" r:id="rId190"/>
        </w:object>
      </w:r>
    </w:p>
    <w:p w:rsidR="00576975" w:rsidRDefault="00576975">
      <w:pPr>
        <w:pStyle w:val="afe"/>
        <w:widowControl w:val="0"/>
        <w:ind w:left="0"/>
        <w:rPr>
          <w:rFonts w:eastAsia="Times New Roman"/>
        </w:rPr>
      </w:pPr>
    </w:p>
    <w:p w:rsidR="00576975" w:rsidRDefault="002B670C">
      <w:pPr>
        <w:pStyle w:val="afe"/>
        <w:widowControl w:val="0"/>
        <w:ind w:left="0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10.6. Контрольные вопросы, выносимые на  экзамен.</w:t>
      </w:r>
    </w:p>
    <w:p w:rsidR="00576975" w:rsidRDefault="002B670C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Формулы комбинаторики                 </w:t>
      </w:r>
    </w:p>
    <w:p w:rsidR="00576975" w:rsidRDefault="002B670C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Случайные события                    </w:t>
      </w:r>
    </w:p>
    <w:p w:rsidR="00576975" w:rsidRDefault="002B670C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вероятности                   </w:t>
      </w:r>
    </w:p>
    <w:p w:rsidR="00576975" w:rsidRDefault="002B670C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теоремы и формулы вероятности           </w:t>
      </w:r>
    </w:p>
    <w:p w:rsidR="00576975" w:rsidRDefault="002B670C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Условная вероятность.  Произведение вероятности       </w:t>
      </w:r>
    </w:p>
    <w:p w:rsidR="00576975" w:rsidRDefault="002B670C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Независимые события                   </w:t>
      </w:r>
    </w:p>
    <w:p w:rsidR="00576975" w:rsidRDefault="002B670C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Сложение вероятностей совместных событий         </w:t>
      </w:r>
    </w:p>
    <w:p w:rsidR="00576975" w:rsidRDefault="002B670C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Формула полной вероятности               </w:t>
      </w:r>
    </w:p>
    <w:p w:rsidR="00576975" w:rsidRDefault="002B670C">
      <w:pPr>
        <w:numPr>
          <w:ilvl w:val="0"/>
          <w:numId w:val="6"/>
        </w:numPr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Формулы Байеса                     </w:t>
      </w:r>
    </w:p>
    <w:p w:rsidR="00576975" w:rsidRDefault="002B670C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Схема независимых испытаний               </w:t>
      </w:r>
    </w:p>
    <w:p w:rsidR="00576975" w:rsidRDefault="002B670C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Формула Бернулли                       </w:t>
      </w:r>
    </w:p>
    <w:p w:rsidR="00576975" w:rsidRDefault="002B670C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Интегральная теорема Лапласа               </w:t>
      </w:r>
    </w:p>
    <w:p w:rsidR="00576975" w:rsidRDefault="002B670C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Формула Муавра-Лапласа                 </w:t>
      </w:r>
    </w:p>
    <w:p w:rsidR="00576975" w:rsidRDefault="002B670C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Теорема Пуассона                     </w:t>
      </w:r>
    </w:p>
    <w:p w:rsidR="00576975" w:rsidRDefault="002B670C">
      <w:pPr>
        <w:tabs>
          <w:tab w:val="left" w:pos="851"/>
        </w:tabs>
        <w:spacing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Дискретные случайные величины               </w:t>
      </w:r>
    </w:p>
    <w:p w:rsidR="00576975" w:rsidRDefault="002B670C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Табличный закон распределения              </w:t>
      </w:r>
    </w:p>
    <w:p w:rsidR="00576975" w:rsidRDefault="002B670C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Биноминальное распределение               </w:t>
      </w:r>
    </w:p>
    <w:p w:rsidR="00576975" w:rsidRDefault="002B670C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Распределение Пуассона                  </w:t>
      </w:r>
    </w:p>
    <w:p w:rsidR="00576975" w:rsidRDefault="002B670C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Числовые характеристики дискретных случайных величин    </w:t>
      </w:r>
    </w:p>
    <w:p w:rsidR="00576975" w:rsidRDefault="002B670C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Математическое ожидание дискретной случайной величины  </w:t>
      </w:r>
    </w:p>
    <w:p w:rsidR="00576975" w:rsidRDefault="002B670C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Дисперсия дискретной случайной величины         </w:t>
      </w:r>
    </w:p>
    <w:p w:rsidR="00576975" w:rsidRDefault="002B670C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квадратическое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отклонение             </w:t>
      </w:r>
    </w:p>
    <w:p w:rsidR="00576975" w:rsidRDefault="002B670C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о законе больших чисел. Формула Бернулли</w:t>
      </w:r>
    </w:p>
    <w:p w:rsidR="00576975" w:rsidRDefault="002B670C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о законе больших чисел. Формула Чебышева         </w:t>
      </w:r>
    </w:p>
    <w:p w:rsidR="00576975" w:rsidRDefault="002B670C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Коэффициент корреляции                 </w:t>
      </w:r>
    </w:p>
    <w:p w:rsidR="00576975" w:rsidRDefault="002B670C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Линейная регрессия                    </w:t>
      </w:r>
    </w:p>
    <w:p w:rsidR="00576975" w:rsidRDefault="002B670C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Непрерывные случайные величин              </w:t>
      </w:r>
    </w:p>
    <w:p w:rsidR="00576975" w:rsidRDefault="002B670C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Функция и плотность распределения            </w:t>
      </w:r>
    </w:p>
    <w:p w:rsidR="00576975" w:rsidRDefault="002B670C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Числовые характеристики непрерывных случайных величин  </w:t>
      </w:r>
    </w:p>
    <w:p w:rsidR="00576975" w:rsidRDefault="002B670C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распределения непрерывных случайных величин   </w:t>
      </w:r>
    </w:p>
    <w:p w:rsidR="00576975" w:rsidRDefault="002B670C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Равномерное распределение                </w:t>
      </w:r>
    </w:p>
    <w:p w:rsidR="00576975" w:rsidRDefault="002B670C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Нормальное распределение                 </w:t>
      </w:r>
    </w:p>
    <w:p w:rsidR="00576975" w:rsidRDefault="002B670C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Распределение </w:t>
      </w:r>
      <w:r>
        <w:rPr>
          <w:rFonts w:ascii="Times New Roman" w:hAnsi="Times New Roman" w:cs="Times New Roman"/>
          <w:i/>
          <w:sz w:val="24"/>
          <w:szCs w:val="24"/>
        </w:rPr>
        <w:sym w:font="Symbol" w:char="0063"/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Пирсона                 </w:t>
      </w:r>
    </w:p>
    <w:p w:rsidR="00576975" w:rsidRDefault="002B670C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Распределение Стьюдента                 </w:t>
      </w:r>
    </w:p>
    <w:p w:rsidR="00576975" w:rsidRDefault="002B670C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Распределение Фишера                  </w:t>
      </w:r>
    </w:p>
    <w:p w:rsidR="00576975" w:rsidRDefault="002B670C">
      <w:pPr>
        <w:numPr>
          <w:ilvl w:val="0"/>
          <w:numId w:val="7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Показательное (экспоненциальное) распределение      </w:t>
      </w:r>
    </w:p>
    <w:p w:rsidR="00576975" w:rsidRDefault="002B670C">
      <w:pPr>
        <w:tabs>
          <w:tab w:val="left" w:pos="851"/>
        </w:tabs>
        <w:spacing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37. Выборочный метод                      </w:t>
      </w:r>
    </w:p>
    <w:p w:rsidR="00576975" w:rsidRDefault="002B670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Выборки                         </w:t>
      </w:r>
    </w:p>
    <w:p w:rsidR="00576975" w:rsidRDefault="002B670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Способы отбора                      </w:t>
      </w:r>
    </w:p>
    <w:p w:rsidR="00576975" w:rsidRDefault="002B670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Статистическое распределение выборки            </w:t>
      </w:r>
    </w:p>
    <w:p w:rsidR="00576975" w:rsidRDefault="002B670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Эмпирическая функция распределения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кумулянта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76975" w:rsidRDefault="002B670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Полигон и гистограмма                   </w:t>
      </w:r>
    </w:p>
    <w:p w:rsidR="00576975" w:rsidRDefault="002B670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Статистические оценки параметров распределения        </w:t>
      </w:r>
    </w:p>
    <w:p w:rsidR="00576975" w:rsidRDefault="002B670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Виды статистических оценок                 </w:t>
      </w:r>
    </w:p>
    <w:p w:rsidR="00576975" w:rsidRDefault="002B670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Эмпирические моменты      </w:t>
      </w:r>
    </w:p>
    <w:p w:rsidR="00576975" w:rsidRDefault="002B670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Квантили             </w:t>
      </w:r>
    </w:p>
    <w:p w:rsidR="00576975" w:rsidRDefault="002B670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Асимметрия и эксцесс                    </w:t>
      </w:r>
    </w:p>
    <w:p w:rsidR="00576975" w:rsidRDefault="002B670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Доверительный интервал                  </w:t>
      </w:r>
    </w:p>
    <w:p w:rsidR="00576975" w:rsidRDefault="002B670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Доверительный интервал для генеральной средней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генеральная  дисперсия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15" w:dyaOrig="315">
          <v:shape id="_x0000_i1108" type="#_x0000_t75" style="width:15.75pt;height:15.75pt" o:ole="">
            <v:imagedata r:id="rId11" o:title=""/>
          </v:shape>
          <o:OLEObject Type="Embed" ProgID="Equation.3" ShapeID="_x0000_i1108" DrawAspect="Content" ObjectID="_1842005014" r:id="rId191"/>
        </w:object>
      </w:r>
      <w:r>
        <w:rPr>
          <w:rFonts w:ascii="Times New Roman" w:hAnsi="Times New Roman" w:cs="Times New Roman"/>
          <w:sz w:val="24"/>
          <w:szCs w:val="24"/>
        </w:rPr>
        <w:t xml:space="preserve"> известна)                </w:t>
      </w:r>
    </w:p>
    <w:p w:rsidR="00576975" w:rsidRDefault="002B670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Доверительный интервал для генеральной средней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генеральная  дисперсия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15" w:dyaOrig="315">
          <v:shape id="_x0000_i1109" type="#_x0000_t75" style="width:15.75pt;height:15.75pt" o:ole="">
            <v:imagedata r:id="rId11" o:title=""/>
          </v:shape>
          <o:OLEObject Type="Embed" ProgID="Equation.3" ShapeID="_x0000_i1109" DrawAspect="Content" ObjectID="_1842005015" r:id="rId192"/>
        </w:object>
      </w:r>
      <w:r>
        <w:rPr>
          <w:rFonts w:ascii="Times New Roman" w:hAnsi="Times New Roman" w:cs="Times New Roman"/>
          <w:sz w:val="24"/>
          <w:szCs w:val="24"/>
        </w:rPr>
        <w:t xml:space="preserve"> неизвестна)               </w:t>
      </w:r>
    </w:p>
    <w:p w:rsidR="00576975" w:rsidRDefault="002B670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Доверительный интервал для генеральной доли        </w:t>
      </w:r>
    </w:p>
    <w:p w:rsidR="00576975" w:rsidRDefault="002B670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Статистические оценки гипотез. Виды статистических гипотез                </w:t>
      </w:r>
    </w:p>
    <w:p w:rsidR="00576975" w:rsidRDefault="002B670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схема проверки статистических гипотез         </w:t>
      </w:r>
    </w:p>
    <w:p w:rsidR="00576975" w:rsidRDefault="002B670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Типы статистических критериев проверки гипотез        </w:t>
      </w:r>
    </w:p>
    <w:p w:rsidR="00576975" w:rsidRDefault="002B670C">
      <w:pPr>
        <w:numPr>
          <w:ilvl w:val="0"/>
          <w:numId w:val="8"/>
        </w:numPr>
        <w:tabs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Виды проверок статистик                  </w:t>
      </w:r>
    </w:p>
    <w:p w:rsidR="00576975" w:rsidRDefault="002B670C">
      <w:pPr>
        <w:numPr>
          <w:ilvl w:val="0"/>
          <w:numId w:val="8"/>
        </w:numPr>
        <w:tabs>
          <w:tab w:val="clear" w:pos="720"/>
          <w:tab w:val="left" w:pos="709"/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Испытание гипотез на основе выборочной средней при известной генеральной дисперсии </w:t>
      </w:r>
      <w:r>
        <w:rPr>
          <w:rFonts w:ascii="Times New Roman" w:eastAsia="SimSun" w:hAnsi="Times New Roman" w:cs="Times New Roman"/>
          <w:position w:val="-6"/>
          <w:sz w:val="24"/>
          <w:szCs w:val="24"/>
          <w:lang w:eastAsia="zh-CN"/>
        </w:rPr>
        <w:object w:dxaOrig="315" w:dyaOrig="315">
          <v:shape id="_x0000_i1110" type="#_x0000_t75" style="width:15.75pt;height:15.75pt" o:ole="">
            <v:imagedata r:id="rId14" o:title=""/>
          </v:shape>
          <o:OLEObject Type="Embed" ProgID="Equation.3" ShapeID="_x0000_i1110" DrawAspect="Content" ObjectID="_1842005016" r:id="rId193"/>
        </w:object>
      </w:r>
    </w:p>
    <w:p w:rsidR="00576975" w:rsidRDefault="002B670C">
      <w:pPr>
        <w:numPr>
          <w:ilvl w:val="0"/>
          <w:numId w:val="8"/>
        </w:numPr>
        <w:tabs>
          <w:tab w:val="clear" w:pos="720"/>
          <w:tab w:val="left" w:pos="709"/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Испытание гипотез на основе выборочной средней при неизвестной генеральной дисперсии                </w:t>
      </w:r>
    </w:p>
    <w:p w:rsidR="00576975" w:rsidRDefault="002B670C">
      <w:pPr>
        <w:numPr>
          <w:ilvl w:val="0"/>
          <w:numId w:val="8"/>
        </w:numPr>
        <w:tabs>
          <w:tab w:val="clear" w:pos="720"/>
          <w:tab w:val="left" w:pos="709"/>
          <w:tab w:val="left" w:pos="851"/>
        </w:tabs>
        <w:spacing w:after="0" w:line="360" w:lineRule="auto"/>
        <w:ind w:left="709" w:right="-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Испытание гипотез на основе выборочной доли   </w:t>
      </w:r>
    </w:p>
    <w:p w:rsidR="00576975" w:rsidRDefault="00576975">
      <w:pPr>
        <w:pStyle w:val="afe"/>
        <w:widowControl w:val="0"/>
        <w:ind w:left="0"/>
        <w:jc w:val="both"/>
        <w:rPr>
          <w:rFonts w:eastAsia="Times New Roman"/>
        </w:rPr>
      </w:pPr>
    </w:p>
    <w:p w:rsidR="00576975" w:rsidRDefault="002B670C">
      <w:pPr>
        <w:pStyle w:val="afe"/>
        <w:widowControl w:val="0"/>
        <w:ind w:left="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10.7 Критерии оценки знаний студента</w:t>
      </w:r>
    </w:p>
    <w:p w:rsidR="00576975" w:rsidRDefault="002B670C">
      <w:pPr>
        <w:spacing w:line="360" w:lineRule="auto"/>
        <w:ind w:left="426" w:right="-5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8._Литература"/>
      <w:bookmarkEnd w:id="1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устного ответа, дискуссий</w:t>
      </w:r>
    </w:p>
    <w:p w:rsidR="00576975" w:rsidRDefault="002B670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 </w:t>
      </w:r>
    </w:p>
    <w:p w:rsidR="00576975" w:rsidRDefault="002B670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полный ответ на поставленный вопрос включением в содержание ответа материалов  учебников с четкими положительными ответами на наводящие вопросы преподавателя. </w:t>
      </w:r>
    </w:p>
    <w:p w:rsidR="00576975" w:rsidRDefault="002B670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выставляется за ответ,  в котором  озвучено  более  половины  требуемого  материала,  с  положительным  ответом  на большую часть наводящих вопросов. </w:t>
      </w:r>
    </w:p>
    <w:p w:rsidR="00576975" w:rsidRDefault="002B670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выставляется  за  ответ,  в  котором озвучено менее  половины  требуемого материала  или  не  озвучено  главное 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 </w:t>
      </w:r>
    </w:p>
    <w:p w:rsidR="00576975" w:rsidRDefault="00576975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6975" w:rsidRDefault="002B670C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контрольных работ.</w:t>
      </w:r>
    </w:p>
    <w:p w:rsidR="00576975" w:rsidRDefault="002B670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 при условии:</w:t>
      </w:r>
    </w:p>
    <w:p w:rsidR="00576975" w:rsidRDefault="002B670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самостоятельно;</w:t>
      </w:r>
    </w:p>
    <w:p w:rsidR="00576975" w:rsidRDefault="002B670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все задания выполнены верно;</w:t>
      </w:r>
    </w:p>
    <w:p w:rsidR="00576975" w:rsidRDefault="002B670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соблюдением всех требований для оформления проектов;</w:t>
      </w:r>
    </w:p>
    <w:p w:rsidR="00576975" w:rsidRDefault="002B670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на высоком и доступном уровне. Студент может объяснить все аналитические ходы.</w:t>
      </w:r>
    </w:p>
    <w:p w:rsidR="00576975" w:rsidRDefault="002B670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при условии:</w:t>
      </w:r>
    </w:p>
    <w:p w:rsidR="00576975" w:rsidRDefault="002B670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самостоятельно;</w:t>
      </w:r>
    </w:p>
    <w:p w:rsidR="00576975" w:rsidRDefault="002B670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- 70% заданий выполнены верно;</w:t>
      </w:r>
    </w:p>
    <w:p w:rsidR="00576975" w:rsidRDefault="002B670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работа оформлена с незначительными отклонениями от требований для оформления проектов;</w:t>
      </w:r>
    </w:p>
    <w:p w:rsidR="00576975" w:rsidRDefault="002B670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хорошо.</w:t>
      </w:r>
    </w:p>
    <w:p w:rsidR="00576975" w:rsidRDefault="002B670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при условии:</w:t>
      </w:r>
    </w:p>
    <w:p w:rsidR="00576975" w:rsidRDefault="002B670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выполнялась с помощью преподавателя;</w:t>
      </w:r>
    </w:p>
    <w:p w:rsidR="00576975" w:rsidRDefault="002B670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 оформлена с отклонениями от требований оформления;</w:t>
      </w:r>
    </w:p>
    <w:p w:rsidR="00576975" w:rsidRDefault="002B670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защита работы проведена удовлетворительно.</w:t>
      </w:r>
    </w:p>
    <w:p w:rsidR="00576975" w:rsidRDefault="0057697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975" w:rsidRDefault="002B670C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решения задач</w:t>
      </w:r>
    </w:p>
    <w:p w:rsidR="00576975" w:rsidRDefault="002B670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- </w:t>
      </w:r>
      <w:r>
        <w:rPr>
          <w:rFonts w:ascii="Times New Roman" w:eastAsia="Times New Roman" w:hAnsi="Times New Roman" w:cs="Times New Roman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:rsidR="00576975" w:rsidRDefault="002B670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- выставляется студенту, если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</w:r>
    </w:p>
    <w:p w:rsidR="00576975" w:rsidRDefault="002B670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выставляется студенту,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:rsidR="00576975" w:rsidRDefault="002B670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:rsidR="00576975" w:rsidRDefault="002B670C">
      <w:pPr>
        <w:pStyle w:val="afe"/>
        <w:widowControl w:val="0"/>
        <w:ind w:left="450"/>
        <w:jc w:val="center"/>
        <w:rPr>
          <w:rFonts w:eastAsia="Times New Roman"/>
          <w:b/>
        </w:rPr>
      </w:pPr>
      <w:r>
        <w:rPr>
          <w:rFonts w:eastAsia="Times New Roman"/>
          <w:b/>
        </w:rPr>
        <w:t>Критерии оценки тестовых заданий</w:t>
      </w:r>
    </w:p>
    <w:p w:rsidR="00576975" w:rsidRDefault="002B670C">
      <w:pPr>
        <w:pStyle w:val="afe"/>
        <w:widowControl w:val="0"/>
        <w:spacing w:line="360" w:lineRule="auto"/>
        <w:ind w:left="448" w:firstLine="709"/>
        <w:jc w:val="both"/>
        <w:rPr>
          <w:rFonts w:eastAsia="Times New Roman"/>
        </w:rPr>
      </w:pPr>
      <w:r>
        <w:rPr>
          <w:rFonts w:eastAsia="Times New Roman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76975">
        <w:tc>
          <w:tcPr>
            <w:tcW w:w="4672" w:type="dxa"/>
          </w:tcPr>
          <w:p w:rsidR="00576975" w:rsidRDefault="002B670C">
            <w:pPr>
              <w:pStyle w:val="afe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Шкала оценивания</w:t>
            </w:r>
          </w:p>
        </w:tc>
        <w:tc>
          <w:tcPr>
            <w:tcW w:w="4673" w:type="dxa"/>
          </w:tcPr>
          <w:p w:rsidR="00576975" w:rsidRDefault="002B670C">
            <w:pPr>
              <w:pStyle w:val="afe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Показатели</w:t>
            </w:r>
          </w:p>
        </w:tc>
      </w:tr>
      <w:tr w:rsidR="00576975">
        <w:tc>
          <w:tcPr>
            <w:tcW w:w="4672" w:type="dxa"/>
          </w:tcPr>
          <w:p w:rsidR="00576975" w:rsidRDefault="002B670C">
            <w:pPr>
              <w:pStyle w:val="afe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«отлично»</w:t>
            </w:r>
          </w:p>
        </w:tc>
        <w:tc>
          <w:tcPr>
            <w:tcW w:w="4673" w:type="dxa"/>
          </w:tcPr>
          <w:p w:rsidR="00576975" w:rsidRDefault="002B670C">
            <w:pPr>
              <w:pStyle w:val="afe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90 % - 100%</w:t>
            </w:r>
          </w:p>
        </w:tc>
      </w:tr>
      <w:tr w:rsidR="00576975">
        <w:tc>
          <w:tcPr>
            <w:tcW w:w="4672" w:type="dxa"/>
          </w:tcPr>
          <w:p w:rsidR="00576975" w:rsidRDefault="002B670C">
            <w:pPr>
              <w:pStyle w:val="afe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«хорошо»</w:t>
            </w:r>
          </w:p>
        </w:tc>
        <w:tc>
          <w:tcPr>
            <w:tcW w:w="4673" w:type="dxa"/>
          </w:tcPr>
          <w:p w:rsidR="00576975" w:rsidRDefault="002B670C">
            <w:pPr>
              <w:pStyle w:val="afe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75 % - 89%</w:t>
            </w:r>
          </w:p>
        </w:tc>
      </w:tr>
      <w:tr w:rsidR="00576975">
        <w:tc>
          <w:tcPr>
            <w:tcW w:w="4672" w:type="dxa"/>
          </w:tcPr>
          <w:p w:rsidR="00576975" w:rsidRDefault="002B670C">
            <w:pPr>
              <w:pStyle w:val="afe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«удовлетворительно»</w:t>
            </w:r>
          </w:p>
        </w:tc>
        <w:tc>
          <w:tcPr>
            <w:tcW w:w="4673" w:type="dxa"/>
          </w:tcPr>
          <w:p w:rsidR="00576975" w:rsidRDefault="002B670C">
            <w:pPr>
              <w:pStyle w:val="afe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60% - 74%</w:t>
            </w:r>
          </w:p>
        </w:tc>
      </w:tr>
      <w:tr w:rsidR="00576975">
        <w:tc>
          <w:tcPr>
            <w:tcW w:w="4672" w:type="dxa"/>
          </w:tcPr>
          <w:p w:rsidR="00576975" w:rsidRDefault="002B670C">
            <w:pPr>
              <w:pStyle w:val="afe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«неудовлетворительно»</w:t>
            </w:r>
          </w:p>
        </w:tc>
        <w:tc>
          <w:tcPr>
            <w:tcW w:w="4673" w:type="dxa"/>
          </w:tcPr>
          <w:p w:rsidR="00576975" w:rsidRDefault="002B670C">
            <w:pPr>
              <w:pStyle w:val="afe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менее 59%</w:t>
            </w:r>
          </w:p>
        </w:tc>
      </w:tr>
    </w:tbl>
    <w:p w:rsidR="00576975" w:rsidRDefault="00576975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6975" w:rsidRDefault="002B670C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итоговой оценки</w:t>
      </w:r>
    </w:p>
    <w:p w:rsidR="00576975" w:rsidRDefault="002B670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ответов студента в процессе итогового контроля оценивается:</w:t>
      </w:r>
    </w:p>
    <w:p w:rsidR="00576975" w:rsidRDefault="002B670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:rsidR="00576975" w:rsidRDefault="002B670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ситуации и умение применить правильный научный методический подход и инструментарий для решения практических задач;</w:t>
      </w:r>
    </w:p>
    <w:p w:rsidR="00576975" w:rsidRDefault="002B670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выделять приоритетные направления в решении различного рода практических задач;</w:t>
      </w:r>
    </w:p>
    <w:p w:rsidR="00576975" w:rsidRDefault="002B670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:rsidR="00576975" w:rsidRDefault="002B670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применять теоретические знания для анализа конкретной социально-экономической ситуации.</w:t>
      </w:r>
    </w:p>
    <w:p w:rsidR="00576975" w:rsidRDefault="002B670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tbl>
      <w:tblPr>
        <w:tblStyle w:val="afd"/>
        <w:tblW w:w="978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1"/>
        <w:gridCol w:w="6951"/>
      </w:tblGrid>
      <w:tr w:rsidR="00576975">
        <w:tc>
          <w:tcPr>
            <w:tcW w:w="2831" w:type="dxa"/>
          </w:tcPr>
          <w:p w:rsidR="00576975" w:rsidRDefault="002B670C">
            <w:pPr>
              <w:widowControl w:val="0"/>
              <w:tabs>
                <w:tab w:val="left" w:pos="1730"/>
              </w:tabs>
              <w:spacing w:after="0" w:line="240" w:lineRule="auto"/>
              <w:ind w:right="-1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Отлично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:rsidR="00576975" w:rsidRDefault="002B670C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Выставляется за глубокое знание предусмотренного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:rsidR="00576975" w:rsidRDefault="002B670C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:rsidR="00576975">
        <w:tc>
          <w:tcPr>
            <w:tcW w:w="2831" w:type="dxa"/>
          </w:tcPr>
          <w:p w:rsidR="00576975" w:rsidRDefault="002B670C">
            <w:pPr>
              <w:widowControl w:val="0"/>
              <w:tabs>
                <w:tab w:val="left" w:pos="2268"/>
              </w:tabs>
              <w:spacing w:after="0" w:line="240" w:lineRule="auto"/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Хорошо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:rsidR="00576975" w:rsidRDefault="002B670C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:rsidR="00576975" w:rsidRDefault="002B670C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:rsidR="00576975">
        <w:tc>
          <w:tcPr>
            <w:tcW w:w="2831" w:type="dxa"/>
          </w:tcPr>
          <w:p w:rsidR="00576975" w:rsidRDefault="002B670C">
            <w:pPr>
              <w:widowControl w:val="0"/>
              <w:tabs>
                <w:tab w:val="left" w:pos="2268"/>
              </w:tabs>
              <w:spacing w:after="0" w:line="240" w:lineRule="auto"/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Удовлетворительно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:rsidR="00576975" w:rsidRDefault="002B670C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:rsidR="00576975" w:rsidRDefault="002B670C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576975">
        <w:tc>
          <w:tcPr>
            <w:tcW w:w="2831" w:type="dxa"/>
          </w:tcPr>
          <w:p w:rsidR="00576975" w:rsidRDefault="002B670C">
            <w:pPr>
              <w:widowControl w:val="0"/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  <w:p w:rsidR="00576975" w:rsidRDefault="002B670C">
            <w:pPr>
              <w:widowControl w:val="0"/>
              <w:tabs>
                <w:tab w:val="left" w:pos="2581"/>
              </w:tabs>
              <w:spacing w:after="0" w:line="240" w:lineRule="auto"/>
              <w:ind w:right="-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удовлетворительно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:rsidR="00576975" w:rsidRDefault="002B670C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сформированы.</w:t>
            </w:r>
          </w:p>
        </w:tc>
      </w:tr>
    </w:tbl>
    <w:p w:rsidR="00576975" w:rsidRDefault="00576975">
      <w:pPr>
        <w:pStyle w:val="27"/>
        <w:shd w:val="clear" w:color="auto" w:fill="auto"/>
        <w:spacing w:before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576975" w:rsidRDefault="002B670C">
      <w:pPr>
        <w:pStyle w:val="27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:rsidR="00576975" w:rsidRDefault="002B670C">
      <w:pPr>
        <w:pStyle w:val="27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:rsidR="00576975" w:rsidRDefault="002B670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:rsidR="00576975" w:rsidRDefault="0057697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d"/>
        <w:tblW w:w="9465" w:type="dxa"/>
        <w:tblLayout w:type="fixed"/>
        <w:tblLook w:val="04A0" w:firstRow="1" w:lastRow="0" w:firstColumn="1" w:lastColumn="0" w:noHBand="0" w:noVBand="1"/>
      </w:tblPr>
      <w:tblGrid>
        <w:gridCol w:w="563"/>
        <w:gridCol w:w="1843"/>
        <w:gridCol w:w="4111"/>
        <w:gridCol w:w="2948"/>
      </w:tblGrid>
      <w:tr w:rsidR="0057697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576975" w:rsidRDefault="002B67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27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</w:rPr>
            </w:pPr>
            <w:r>
              <w:rPr>
                <w:rStyle w:val="28"/>
                <w:color w:val="auto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27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</w:rPr>
            </w:pPr>
            <w:r>
              <w:rPr>
                <w:rStyle w:val="28"/>
                <w:color w:val="auto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27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i/>
              </w:rPr>
            </w:pPr>
            <w:r>
              <w:rPr>
                <w:rStyle w:val="28"/>
                <w:color w:val="auto"/>
              </w:rPr>
              <w:t>Форма контроля и оценки результатов обучения</w:t>
            </w:r>
          </w:p>
        </w:tc>
      </w:tr>
      <w:tr w:rsidR="0057697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27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27"/>
              <w:shd w:val="clear" w:color="auto" w:fill="auto"/>
              <w:spacing w:before="0" w:line="278" w:lineRule="exact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письменные работы, вопросы к экзамену, тест, контрольные работы, решение задач.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27"/>
              <w:shd w:val="clear" w:color="auto" w:fill="auto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57697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27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27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Собеседование по вопросам к экзамену,</w:t>
            </w: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 дискуссия с сотрудниками НИГТЦ ДВО РАН, дискуссии на практическом занятии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27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57697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27"/>
              <w:shd w:val="clear" w:color="auto" w:fill="auto"/>
              <w:spacing w:before="0" w:line="269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С нарушением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опорно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двигательного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аппарата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27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вопросы к экзамену, </w:t>
            </w: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дискуссия с сотрудником НИГТЦ ДВО РАН, дискуссии на практическом занятии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75" w:rsidRDefault="002B670C">
            <w:pPr>
              <w:pStyle w:val="27"/>
              <w:shd w:val="clear" w:color="auto" w:fill="auto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576975" w:rsidRDefault="00576975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</w:rPr>
      </w:pPr>
    </w:p>
    <w:p w:rsidR="00576975" w:rsidRDefault="002B670C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</w:rPr>
      </w:pPr>
      <w:r>
        <w:rPr>
          <w:rStyle w:val="4Exact"/>
          <w:rFonts w:eastAsiaTheme="minorHAnsi"/>
        </w:rPr>
        <w:t>Данный перечень может быть конкретизирован в зависимости от контингента обучающихся.</w:t>
      </w:r>
    </w:p>
    <w:p w:rsidR="00576975" w:rsidRDefault="002B670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</w:t>
      </w:r>
      <w:r>
        <w:rPr>
          <w:rFonts w:ascii="Times New Roman" w:hAnsi="Times New Roman" w:cs="Times New Roman"/>
          <w:sz w:val="24"/>
          <w:szCs w:val="24"/>
        </w:rPr>
        <w:lastRenderedPageBreak/>
        <w:t>обучающихся:</w:t>
      </w:r>
    </w:p>
    <w:p w:rsidR="00576975" w:rsidRDefault="002B670C">
      <w:pPr>
        <w:pStyle w:val="27"/>
        <w:shd w:val="clear" w:color="auto" w:fill="auto"/>
        <w:tabs>
          <w:tab w:val="left" w:pos="330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а)</w:t>
      </w:r>
      <w:r>
        <w:rPr>
          <w:rFonts w:ascii="Times New Roman" w:hAnsi="Times New Roman"/>
          <w:b w:val="0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:rsidR="00576975" w:rsidRDefault="002B670C">
      <w:pPr>
        <w:pStyle w:val="27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б)</w:t>
      </w:r>
      <w:r>
        <w:rPr>
          <w:rFonts w:ascii="Times New Roman" w:hAnsi="Times New Roman"/>
          <w:b w:val="0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:rsidR="00576975" w:rsidRDefault="002B670C">
      <w:pPr>
        <w:pStyle w:val="27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в)</w:t>
      </w:r>
      <w:r>
        <w:rPr>
          <w:rFonts w:ascii="Times New Roman" w:hAnsi="Times New Roman"/>
          <w:b w:val="0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:rsidR="00576975" w:rsidRDefault="002B670C">
      <w:pPr>
        <w:pStyle w:val="27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:rsidR="00576975" w:rsidRDefault="002B670C">
      <w:pPr>
        <w:pStyle w:val="27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:rsidR="00576975" w:rsidRDefault="00576975">
      <w:pPr>
        <w:pStyle w:val="27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76975" w:rsidRDefault="00576975">
      <w:pPr>
        <w:pStyle w:val="27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B2BAB" w:rsidRDefault="00AB2BAB">
      <w:pPr>
        <w:pStyle w:val="27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B2BAB" w:rsidRDefault="00AB2BAB">
      <w:pPr>
        <w:pStyle w:val="27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B2BAB" w:rsidRDefault="00AB2BAB">
      <w:pPr>
        <w:pStyle w:val="27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B2BAB" w:rsidRDefault="00AB2BAB">
      <w:pPr>
        <w:pStyle w:val="27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B2BAB" w:rsidRDefault="00AB2BAB">
      <w:pPr>
        <w:pStyle w:val="27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B2BAB" w:rsidRDefault="00AB2BAB">
      <w:pPr>
        <w:pStyle w:val="27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B2BAB" w:rsidRDefault="00AB2BAB">
      <w:pPr>
        <w:pStyle w:val="27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76975" w:rsidRDefault="00576975">
      <w:pPr>
        <w:pStyle w:val="27"/>
        <w:shd w:val="clear" w:color="auto" w:fill="auto"/>
        <w:spacing w:before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76975" w:rsidRDefault="00576975">
      <w:pPr>
        <w:spacing w:after="0" w:line="240" w:lineRule="auto"/>
        <w:rPr>
          <w:rFonts w:ascii="Times New Roman" w:hAnsi="Times New Roman" w:cs="Times New Roman"/>
        </w:rPr>
      </w:pPr>
    </w:p>
    <w:p w:rsidR="00576975" w:rsidRDefault="002B670C">
      <w:pPr>
        <w:pStyle w:val="afe"/>
        <w:numPr>
          <w:ilvl w:val="0"/>
          <w:numId w:val="9"/>
        </w:numPr>
        <w:ind w:left="0"/>
        <w:jc w:val="both"/>
        <w:rPr>
          <w:b/>
          <w:bCs/>
        </w:rPr>
      </w:pPr>
      <w:r>
        <w:rPr>
          <w:b/>
          <w:bCs/>
        </w:rPr>
        <w:lastRenderedPageBreak/>
        <w:t>ЛИСТ ВНЕСЕНИЯ ИЗМЕНЕНИЙ В РАБОЧУЮ ПРОГРАММУ УЧЕБНОЙ ДИСЦИПЛИНЫ</w:t>
      </w:r>
    </w:p>
    <w:p w:rsidR="00576975" w:rsidRDefault="00576975">
      <w:pPr>
        <w:pStyle w:val="afe"/>
        <w:ind w:left="0"/>
        <w:jc w:val="center"/>
        <w:rPr>
          <w:b/>
          <w:bCs/>
          <w:sz w:val="30"/>
          <w:szCs w:val="30"/>
        </w:rPr>
      </w:pPr>
    </w:p>
    <w:p w:rsidR="00576975" w:rsidRDefault="002B670C">
      <w:pPr>
        <w:pStyle w:val="afe"/>
        <w:spacing w:line="360" w:lineRule="auto"/>
        <w:ind w:left="0"/>
        <w:jc w:val="both"/>
      </w:pPr>
      <w:r>
        <w:t xml:space="preserve">Дополнения и изменения в программу учебной дисциплины «Теория вероятностей и математическая статистика» по направлению подготовки 38.03.01 «Экономика» на 20__-20__ учебный год. </w:t>
      </w:r>
    </w:p>
    <w:p w:rsidR="00576975" w:rsidRDefault="00576975">
      <w:pPr>
        <w:pStyle w:val="afe"/>
        <w:ind w:left="0"/>
        <w:jc w:val="both"/>
      </w:pPr>
    </w:p>
    <w:p w:rsidR="00576975" w:rsidRDefault="002B670C">
      <w:pPr>
        <w:pStyle w:val="afe"/>
        <w:ind w:left="0"/>
        <w:jc w:val="both"/>
      </w:pPr>
      <w:r>
        <w:t xml:space="preserve">В программу учебной дисциплины вносятся следующие изменения: </w:t>
      </w:r>
    </w:p>
    <w:p w:rsidR="00576975" w:rsidRDefault="002B670C">
      <w:pPr>
        <w:pStyle w:val="afe"/>
        <w:ind w:left="0"/>
        <w:jc w:val="both"/>
      </w:pPr>
      <w:r>
        <w:t xml:space="preserve">1. </w:t>
      </w:r>
    </w:p>
    <w:p w:rsidR="00576975" w:rsidRDefault="00576975">
      <w:pPr>
        <w:spacing w:after="0"/>
        <w:jc w:val="both"/>
        <w:rPr>
          <w:rFonts w:ascii="Times New Roman" w:hAnsi="Times New Roman" w:cs="Times New Roman"/>
        </w:rPr>
      </w:pPr>
    </w:p>
    <w:p w:rsidR="00576975" w:rsidRDefault="002B670C">
      <w:pPr>
        <w:pStyle w:val="afe"/>
        <w:ind w:left="0"/>
        <w:jc w:val="both"/>
      </w:pPr>
      <w:r>
        <w:t>Изменения в рабочую программу учебной дисциплины внесены:</w:t>
      </w:r>
    </w:p>
    <w:p w:rsidR="00576975" w:rsidRDefault="002B670C">
      <w:pPr>
        <w:pStyle w:val="afe"/>
        <w:ind w:left="0"/>
        <w:jc w:val="both"/>
      </w:pPr>
      <w:r>
        <w:t xml:space="preserve">Должность, </w:t>
      </w:r>
    </w:p>
    <w:p w:rsidR="00576975" w:rsidRDefault="002B670C">
      <w:pPr>
        <w:pStyle w:val="afe"/>
        <w:ind w:left="0"/>
        <w:jc w:val="both"/>
      </w:pPr>
      <w:r>
        <w:t>Звание преподавателя                               ________________ ФИО</w:t>
      </w:r>
    </w:p>
    <w:p w:rsidR="00576975" w:rsidRDefault="00576975">
      <w:pPr>
        <w:pStyle w:val="afe"/>
        <w:ind w:left="0"/>
        <w:jc w:val="both"/>
      </w:pPr>
    </w:p>
    <w:p w:rsidR="00576975" w:rsidRDefault="002B670C">
      <w:pPr>
        <w:pStyle w:val="afe"/>
        <w:ind w:left="0"/>
        <w:jc w:val="both"/>
      </w:pPr>
      <w:r>
        <w:t xml:space="preserve">Внесение изменений в рабочую программу учебной дисциплины утверждены на заседании кафедры </w:t>
      </w:r>
    </w:p>
    <w:p w:rsidR="00576975" w:rsidRDefault="002B670C">
      <w:pPr>
        <w:pStyle w:val="afe"/>
        <w:ind w:left="0"/>
        <w:jc w:val="both"/>
      </w:pPr>
      <w:r>
        <w:t>Протокол № __ от __.__. 20__ года.</w:t>
      </w:r>
    </w:p>
    <w:p w:rsidR="00576975" w:rsidRDefault="00576975">
      <w:pPr>
        <w:pStyle w:val="afe"/>
        <w:ind w:left="0"/>
        <w:jc w:val="both"/>
      </w:pPr>
    </w:p>
    <w:p w:rsidR="00576975" w:rsidRDefault="002B670C">
      <w:pPr>
        <w:pStyle w:val="afe"/>
        <w:ind w:left="0"/>
        <w:jc w:val="both"/>
      </w:pPr>
      <w:r>
        <w:t>Зав. кафедрой               _______________________________ ФИО</w:t>
      </w:r>
    </w:p>
    <w:p w:rsidR="00576975" w:rsidRDefault="00576975">
      <w:pPr>
        <w:spacing w:after="0"/>
        <w:jc w:val="both"/>
        <w:rPr>
          <w:rFonts w:ascii="Times New Roman" w:hAnsi="Times New Roman" w:cs="Times New Roman"/>
        </w:rPr>
      </w:pPr>
    </w:p>
    <w:p w:rsidR="00576975" w:rsidRDefault="00576975">
      <w:pPr>
        <w:pStyle w:val="afe"/>
        <w:ind w:left="0" w:firstLine="720"/>
        <w:jc w:val="both"/>
        <w:rPr>
          <w:sz w:val="28"/>
          <w:szCs w:val="28"/>
        </w:rPr>
      </w:pPr>
    </w:p>
    <w:p w:rsidR="00576975" w:rsidRDefault="00576975">
      <w:pPr>
        <w:tabs>
          <w:tab w:val="left" w:pos="6480"/>
        </w:tabs>
        <w:spacing w:after="0" w:line="36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576975" w:rsidRDefault="00576975">
      <w:pPr>
        <w:tabs>
          <w:tab w:val="left" w:pos="6480"/>
        </w:tabs>
        <w:spacing w:after="0" w:line="360" w:lineRule="auto"/>
        <w:rPr>
          <w:rFonts w:ascii="Times New Roman" w:hAnsi="Times New Roman" w:cs="Times New Roman"/>
        </w:rPr>
      </w:pPr>
    </w:p>
    <w:p w:rsidR="00576975" w:rsidRDefault="00576975">
      <w:pPr>
        <w:pStyle w:val="afe"/>
        <w:spacing w:line="360" w:lineRule="auto"/>
        <w:ind w:left="0" w:firstLine="720"/>
        <w:jc w:val="both"/>
      </w:pPr>
    </w:p>
    <w:p w:rsidR="00576975" w:rsidRDefault="00576975">
      <w:pPr>
        <w:pStyle w:val="afe"/>
        <w:spacing w:line="360" w:lineRule="auto"/>
        <w:ind w:left="0" w:firstLine="720"/>
        <w:jc w:val="both"/>
      </w:pPr>
    </w:p>
    <w:p w:rsidR="00576975" w:rsidRDefault="00576975">
      <w:pPr>
        <w:pStyle w:val="afe"/>
        <w:spacing w:line="360" w:lineRule="auto"/>
        <w:ind w:left="0" w:firstLine="720"/>
        <w:jc w:val="both"/>
      </w:pPr>
    </w:p>
    <w:p w:rsidR="00576975" w:rsidRDefault="00576975">
      <w:pPr>
        <w:pStyle w:val="afe"/>
        <w:spacing w:line="360" w:lineRule="auto"/>
        <w:ind w:left="0" w:firstLine="720"/>
        <w:jc w:val="both"/>
      </w:pPr>
    </w:p>
    <w:p w:rsidR="00576975" w:rsidRDefault="00576975">
      <w:pPr>
        <w:pStyle w:val="afe"/>
        <w:spacing w:line="360" w:lineRule="auto"/>
        <w:ind w:left="0" w:firstLine="720"/>
        <w:jc w:val="both"/>
      </w:pPr>
    </w:p>
    <w:p w:rsidR="00576975" w:rsidRDefault="00576975">
      <w:pPr>
        <w:pStyle w:val="afe"/>
        <w:spacing w:line="360" w:lineRule="auto"/>
        <w:ind w:left="0" w:firstLine="720"/>
        <w:jc w:val="both"/>
      </w:pPr>
    </w:p>
    <w:p w:rsidR="00576975" w:rsidRDefault="00576975">
      <w:pPr>
        <w:pStyle w:val="afe"/>
        <w:spacing w:line="360" w:lineRule="auto"/>
        <w:ind w:left="0" w:firstLine="720"/>
        <w:jc w:val="both"/>
      </w:pPr>
    </w:p>
    <w:p w:rsidR="00576975" w:rsidRDefault="00576975">
      <w:pPr>
        <w:pStyle w:val="afe"/>
        <w:spacing w:line="360" w:lineRule="auto"/>
        <w:ind w:left="0" w:firstLine="720"/>
        <w:jc w:val="both"/>
      </w:pPr>
    </w:p>
    <w:p w:rsidR="00576975" w:rsidRDefault="00576975">
      <w:pPr>
        <w:pStyle w:val="afe"/>
        <w:spacing w:line="360" w:lineRule="auto"/>
        <w:ind w:left="0" w:firstLine="720"/>
        <w:jc w:val="both"/>
      </w:pPr>
    </w:p>
    <w:p w:rsidR="00576975" w:rsidRDefault="00576975">
      <w:pPr>
        <w:pStyle w:val="afe"/>
        <w:spacing w:line="360" w:lineRule="auto"/>
        <w:ind w:left="0" w:firstLine="720"/>
        <w:jc w:val="both"/>
      </w:pPr>
    </w:p>
    <w:p w:rsidR="00576975" w:rsidRDefault="00576975">
      <w:pPr>
        <w:pStyle w:val="afe"/>
        <w:spacing w:line="360" w:lineRule="auto"/>
        <w:ind w:left="0" w:firstLine="720"/>
        <w:jc w:val="both"/>
      </w:pPr>
    </w:p>
    <w:p w:rsidR="00576975" w:rsidRDefault="00576975">
      <w:pPr>
        <w:pStyle w:val="afe"/>
        <w:spacing w:line="360" w:lineRule="auto"/>
        <w:ind w:left="0" w:firstLine="720"/>
        <w:jc w:val="both"/>
      </w:pPr>
    </w:p>
    <w:p w:rsidR="00576975" w:rsidRDefault="00576975">
      <w:pPr>
        <w:pStyle w:val="afe"/>
        <w:spacing w:line="360" w:lineRule="auto"/>
        <w:ind w:left="0" w:firstLine="720"/>
        <w:jc w:val="both"/>
      </w:pPr>
    </w:p>
    <w:p w:rsidR="00576975" w:rsidRDefault="00576975">
      <w:pPr>
        <w:pStyle w:val="afe"/>
        <w:spacing w:line="360" w:lineRule="auto"/>
        <w:ind w:left="0" w:firstLine="720"/>
        <w:jc w:val="both"/>
      </w:pPr>
    </w:p>
    <w:sectPr w:rsidR="00576975">
      <w:footerReference w:type="default" r:id="rId194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36A" w:rsidRDefault="0030636A">
      <w:pPr>
        <w:spacing w:line="240" w:lineRule="auto"/>
      </w:pPr>
      <w:r>
        <w:separator/>
      </w:r>
    </w:p>
  </w:endnote>
  <w:endnote w:type="continuationSeparator" w:id="0">
    <w:p w:rsidR="0030636A" w:rsidRDefault="003063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AutoText"/>
      </w:docPartObj>
    </w:sdtPr>
    <w:sdtContent>
      <w:p w:rsidR="0030636A" w:rsidRDefault="0030636A">
        <w:pPr>
          <w:pStyle w:val="af9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678D1">
          <w:rPr>
            <w:rFonts w:ascii="Times New Roman" w:hAnsi="Times New Roman" w:cs="Times New Roman"/>
            <w:noProof/>
            <w:sz w:val="24"/>
            <w:szCs w:val="24"/>
          </w:rPr>
          <w:t>20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0636A" w:rsidRDefault="0030636A">
    <w:pPr>
      <w:pStyle w:val="af9"/>
    </w:pPr>
  </w:p>
  <w:p w:rsidR="0030636A" w:rsidRDefault="0030636A"/>
  <w:p w:rsidR="0030636A" w:rsidRDefault="0030636A"/>
  <w:p w:rsidR="0030636A" w:rsidRDefault="0030636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36A" w:rsidRDefault="0030636A">
      <w:pPr>
        <w:spacing w:after="0"/>
      </w:pPr>
      <w:r>
        <w:separator/>
      </w:r>
    </w:p>
  </w:footnote>
  <w:footnote w:type="continuationSeparator" w:id="0">
    <w:p w:rsidR="0030636A" w:rsidRDefault="003063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BA7CCC"/>
    <w:multiLevelType w:val="multilevel"/>
    <w:tmpl w:val="22BA7CCC"/>
    <w:lvl w:ilvl="0">
      <w:start w:val="38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E0363"/>
    <w:multiLevelType w:val="multilevel"/>
    <w:tmpl w:val="303E036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3E52120D"/>
    <w:multiLevelType w:val="multilevel"/>
    <w:tmpl w:val="3E52120D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4A561121"/>
    <w:multiLevelType w:val="multilevel"/>
    <w:tmpl w:val="4A561121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74068"/>
    <w:multiLevelType w:val="multilevel"/>
    <w:tmpl w:val="63A74068"/>
    <w:lvl w:ilvl="0">
      <w:start w:val="1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A2432F6"/>
    <w:multiLevelType w:val="multilevel"/>
    <w:tmpl w:val="6A2432F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15704D"/>
    <w:multiLevelType w:val="multilevel"/>
    <w:tmpl w:val="7D15704D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</w:num>
  <w:num w:numId="4">
    <w:abstractNumId w:val="8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3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BC5"/>
    <w:rsid w:val="0000628F"/>
    <w:rsid w:val="00011435"/>
    <w:rsid w:val="00016C70"/>
    <w:rsid w:val="00022673"/>
    <w:rsid w:val="000271CC"/>
    <w:rsid w:val="000315F0"/>
    <w:rsid w:val="000341B5"/>
    <w:rsid w:val="00062971"/>
    <w:rsid w:val="000810C6"/>
    <w:rsid w:val="00085687"/>
    <w:rsid w:val="0008617F"/>
    <w:rsid w:val="000914CC"/>
    <w:rsid w:val="00094680"/>
    <w:rsid w:val="000A151D"/>
    <w:rsid w:val="000A16A5"/>
    <w:rsid w:val="000A1D87"/>
    <w:rsid w:val="000B13C3"/>
    <w:rsid w:val="000B24CB"/>
    <w:rsid w:val="000B63FE"/>
    <w:rsid w:val="000C183E"/>
    <w:rsid w:val="000D1B29"/>
    <w:rsid w:val="000D1F42"/>
    <w:rsid w:val="000D59E9"/>
    <w:rsid w:val="000F482A"/>
    <w:rsid w:val="000F4C34"/>
    <w:rsid w:val="000F6E93"/>
    <w:rsid w:val="000F6EAD"/>
    <w:rsid w:val="000F70F8"/>
    <w:rsid w:val="00103DF1"/>
    <w:rsid w:val="001074AA"/>
    <w:rsid w:val="001219EF"/>
    <w:rsid w:val="001249D2"/>
    <w:rsid w:val="00140442"/>
    <w:rsid w:val="00140691"/>
    <w:rsid w:val="00145CE2"/>
    <w:rsid w:val="0015182B"/>
    <w:rsid w:val="001568A8"/>
    <w:rsid w:val="00161ACE"/>
    <w:rsid w:val="00163A49"/>
    <w:rsid w:val="00163BC9"/>
    <w:rsid w:val="00172987"/>
    <w:rsid w:val="0018220A"/>
    <w:rsid w:val="0018653A"/>
    <w:rsid w:val="00186FCF"/>
    <w:rsid w:val="00190837"/>
    <w:rsid w:val="001A003D"/>
    <w:rsid w:val="001A14E9"/>
    <w:rsid w:val="001A5216"/>
    <w:rsid w:val="001B0326"/>
    <w:rsid w:val="001B746F"/>
    <w:rsid w:val="001C409F"/>
    <w:rsid w:val="001C480E"/>
    <w:rsid w:val="001D21A0"/>
    <w:rsid w:val="001D62D3"/>
    <w:rsid w:val="001D7E7E"/>
    <w:rsid w:val="001E68E5"/>
    <w:rsid w:val="001E69DC"/>
    <w:rsid w:val="001F1923"/>
    <w:rsid w:val="001F4C91"/>
    <w:rsid w:val="00207740"/>
    <w:rsid w:val="00210416"/>
    <w:rsid w:val="0021171B"/>
    <w:rsid w:val="00213595"/>
    <w:rsid w:val="0021696B"/>
    <w:rsid w:val="00222F08"/>
    <w:rsid w:val="00226074"/>
    <w:rsid w:val="002266CA"/>
    <w:rsid w:val="00231565"/>
    <w:rsid w:val="002346AD"/>
    <w:rsid w:val="0023697A"/>
    <w:rsid w:val="00246069"/>
    <w:rsid w:val="00247259"/>
    <w:rsid w:val="002478C3"/>
    <w:rsid w:val="00250026"/>
    <w:rsid w:val="00257B64"/>
    <w:rsid w:val="002620F0"/>
    <w:rsid w:val="0026719D"/>
    <w:rsid w:val="00270CBE"/>
    <w:rsid w:val="002740DC"/>
    <w:rsid w:val="00276F9C"/>
    <w:rsid w:val="00280EE2"/>
    <w:rsid w:val="00282400"/>
    <w:rsid w:val="00284D36"/>
    <w:rsid w:val="002874B8"/>
    <w:rsid w:val="002A42C7"/>
    <w:rsid w:val="002A5950"/>
    <w:rsid w:val="002A5A31"/>
    <w:rsid w:val="002B1DBC"/>
    <w:rsid w:val="002B2435"/>
    <w:rsid w:val="002B2CB1"/>
    <w:rsid w:val="002B670C"/>
    <w:rsid w:val="002C265D"/>
    <w:rsid w:val="002E1B51"/>
    <w:rsid w:val="002E672C"/>
    <w:rsid w:val="002F5758"/>
    <w:rsid w:val="00300C68"/>
    <w:rsid w:val="00302109"/>
    <w:rsid w:val="0030636A"/>
    <w:rsid w:val="00314AC7"/>
    <w:rsid w:val="00335BFE"/>
    <w:rsid w:val="003448ED"/>
    <w:rsid w:val="003451AB"/>
    <w:rsid w:val="00346711"/>
    <w:rsid w:val="00351272"/>
    <w:rsid w:val="00355114"/>
    <w:rsid w:val="00362103"/>
    <w:rsid w:val="0037166E"/>
    <w:rsid w:val="00372A9B"/>
    <w:rsid w:val="003806AF"/>
    <w:rsid w:val="00381AB5"/>
    <w:rsid w:val="00385B15"/>
    <w:rsid w:val="003876D8"/>
    <w:rsid w:val="00396CF4"/>
    <w:rsid w:val="003D6BC5"/>
    <w:rsid w:val="003E2EB9"/>
    <w:rsid w:val="003E2EF0"/>
    <w:rsid w:val="003F468C"/>
    <w:rsid w:val="003F5B66"/>
    <w:rsid w:val="003F5CAC"/>
    <w:rsid w:val="003F6886"/>
    <w:rsid w:val="00400010"/>
    <w:rsid w:val="00405DE8"/>
    <w:rsid w:val="00411376"/>
    <w:rsid w:val="00415A7D"/>
    <w:rsid w:val="00443D47"/>
    <w:rsid w:val="004449BA"/>
    <w:rsid w:val="0047366C"/>
    <w:rsid w:val="00474035"/>
    <w:rsid w:val="004747DD"/>
    <w:rsid w:val="0048080F"/>
    <w:rsid w:val="0048446B"/>
    <w:rsid w:val="00491BAE"/>
    <w:rsid w:val="00495553"/>
    <w:rsid w:val="00495559"/>
    <w:rsid w:val="0049710B"/>
    <w:rsid w:val="00497178"/>
    <w:rsid w:val="004A5770"/>
    <w:rsid w:val="004A6728"/>
    <w:rsid w:val="004A6880"/>
    <w:rsid w:val="004B65BD"/>
    <w:rsid w:val="004E7445"/>
    <w:rsid w:val="004F55B4"/>
    <w:rsid w:val="004F7059"/>
    <w:rsid w:val="00500EE9"/>
    <w:rsid w:val="00501D94"/>
    <w:rsid w:val="00505ECB"/>
    <w:rsid w:val="0052027A"/>
    <w:rsid w:val="005442C1"/>
    <w:rsid w:val="005468DF"/>
    <w:rsid w:val="00561D88"/>
    <w:rsid w:val="00565648"/>
    <w:rsid w:val="00576975"/>
    <w:rsid w:val="0058113C"/>
    <w:rsid w:val="005C02DF"/>
    <w:rsid w:val="005D1FE3"/>
    <w:rsid w:val="005D3358"/>
    <w:rsid w:val="005D61AD"/>
    <w:rsid w:val="005E1E1E"/>
    <w:rsid w:val="005E2A4C"/>
    <w:rsid w:val="005E2D9A"/>
    <w:rsid w:val="005E380C"/>
    <w:rsid w:val="005E7E0F"/>
    <w:rsid w:val="00601606"/>
    <w:rsid w:val="0060293C"/>
    <w:rsid w:val="00614496"/>
    <w:rsid w:val="00616404"/>
    <w:rsid w:val="00623AF5"/>
    <w:rsid w:val="00626A4C"/>
    <w:rsid w:val="00631369"/>
    <w:rsid w:val="006321AD"/>
    <w:rsid w:val="00637D7C"/>
    <w:rsid w:val="00642DD7"/>
    <w:rsid w:val="00672FE3"/>
    <w:rsid w:val="00683DD2"/>
    <w:rsid w:val="00696263"/>
    <w:rsid w:val="006973A4"/>
    <w:rsid w:val="006A6C1C"/>
    <w:rsid w:val="006B3752"/>
    <w:rsid w:val="006B6E5B"/>
    <w:rsid w:val="006C2FDC"/>
    <w:rsid w:val="006C68AD"/>
    <w:rsid w:val="006D3441"/>
    <w:rsid w:val="006E43B3"/>
    <w:rsid w:val="006F23C0"/>
    <w:rsid w:val="006F3CB2"/>
    <w:rsid w:val="006F703D"/>
    <w:rsid w:val="007010E0"/>
    <w:rsid w:val="00715D69"/>
    <w:rsid w:val="007242AB"/>
    <w:rsid w:val="00726E42"/>
    <w:rsid w:val="00727964"/>
    <w:rsid w:val="0073198F"/>
    <w:rsid w:val="00737517"/>
    <w:rsid w:val="00752354"/>
    <w:rsid w:val="00755976"/>
    <w:rsid w:val="00756AF7"/>
    <w:rsid w:val="00760598"/>
    <w:rsid w:val="00761A39"/>
    <w:rsid w:val="007622B5"/>
    <w:rsid w:val="007649AA"/>
    <w:rsid w:val="00770C5D"/>
    <w:rsid w:val="007756F1"/>
    <w:rsid w:val="0077653D"/>
    <w:rsid w:val="00780D00"/>
    <w:rsid w:val="00781A77"/>
    <w:rsid w:val="00782615"/>
    <w:rsid w:val="0078354D"/>
    <w:rsid w:val="0078424C"/>
    <w:rsid w:val="00784965"/>
    <w:rsid w:val="00794075"/>
    <w:rsid w:val="007955E1"/>
    <w:rsid w:val="007A15CE"/>
    <w:rsid w:val="007A420C"/>
    <w:rsid w:val="007A59BB"/>
    <w:rsid w:val="007A5BF3"/>
    <w:rsid w:val="007B63E0"/>
    <w:rsid w:val="007B7A04"/>
    <w:rsid w:val="007C5174"/>
    <w:rsid w:val="007C56A5"/>
    <w:rsid w:val="007C5F4C"/>
    <w:rsid w:val="007D3918"/>
    <w:rsid w:val="007D3945"/>
    <w:rsid w:val="007D4590"/>
    <w:rsid w:val="007D5309"/>
    <w:rsid w:val="007E42AE"/>
    <w:rsid w:val="007E48F4"/>
    <w:rsid w:val="007E5745"/>
    <w:rsid w:val="007E5EAF"/>
    <w:rsid w:val="007E7154"/>
    <w:rsid w:val="007F1E82"/>
    <w:rsid w:val="00801598"/>
    <w:rsid w:val="00801B89"/>
    <w:rsid w:val="0080248C"/>
    <w:rsid w:val="008207AB"/>
    <w:rsid w:val="00822D52"/>
    <w:rsid w:val="008457CC"/>
    <w:rsid w:val="00847E6B"/>
    <w:rsid w:val="00850BE5"/>
    <w:rsid w:val="00853F3C"/>
    <w:rsid w:val="008573E3"/>
    <w:rsid w:val="00871D58"/>
    <w:rsid w:val="0087436C"/>
    <w:rsid w:val="00874C5E"/>
    <w:rsid w:val="00886475"/>
    <w:rsid w:val="0088671F"/>
    <w:rsid w:val="008909C0"/>
    <w:rsid w:val="008A3568"/>
    <w:rsid w:val="008C2CED"/>
    <w:rsid w:val="008C3A2F"/>
    <w:rsid w:val="008F0363"/>
    <w:rsid w:val="008F0E0B"/>
    <w:rsid w:val="008F7B0E"/>
    <w:rsid w:val="009023BE"/>
    <w:rsid w:val="009148EF"/>
    <w:rsid w:val="00915E03"/>
    <w:rsid w:val="009160A4"/>
    <w:rsid w:val="0094146D"/>
    <w:rsid w:val="0094176F"/>
    <w:rsid w:val="009420D5"/>
    <w:rsid w:val="009441AB"/>
    <w:rsid w:val="00947A83"/>
    <w:rsid w:val="00956818"/>
    <w:rsid w:val="00956BA7"/>
    <w:rsid w:val="009602BB"/>
    <w:rsid w:val="00962E79"/>
    <w:rsid w:val="00977C26"/>
    <w:rsid w:val="00981BA9"/>
    <w:rsid w:val="009A0571"/>
    <w:rsid w:val="009A2A6D"/>
    <w:rsid w:val="009A65C1"/>
    <w:rsid w:val="009B72D9"/>
    <w:rsid w:val="009C11ED"/>
    <w:rsid w:val="009C1AB7"/>
    <w:rsid w:val="009C67C3"/>
    <w:rsid w:val="009E0FD6"/>
    <w:rsid w:val="009E4385"/>
    <w:rsid w:val="009F1D56"/>
    <w:rsid w:val="00A01628"/>
    <w:rsid w:val="00A14CC4"/>
    <w:rsid w:val="00A171E0"/>
    <w:rsid w:val="00A20FF0"/>
    <w:rsid w:val="00A249EF"/>
    <w:rsid w:val="00A30472"/>
    <w:rsid w:val="00A35F0D"/>
    <w:rsid w:val="00A404A0"/>
    <w:rsid w:val="00A43DC9"/>
    <w:rsid w:val="00A465FA"/>
    <w:rsid w:val="00A52C0E"/>
    <w:rsid w:val="00A6074C"/>
    <w:rsid w:val="00A61205"/>
    <w:rsid w:val="00A66578"/>
    <w:rsid w:val="00A66EAF"/>
    <w:rsid w:val="00A6729C"/>
    <w:rsid w:val="00A74227"/>
    <w:rsid w:val="00A80446"/>
    <w:rsid w:val="00A8085B"/>
    <w:rsid w:val="00A81C58"/>
    <w:rsid w:val="00A82499"/>
    <w:rsid w:val="00A84E98"/>
    <w:rsid w:val="00A96ED0"/>
    <w:rsid w:val="00A976FE"/>
    <w:rsid w:val="00AA1584"/>
    <w:rsid w:val="00AB27FA"/>
    <w:rsid w:val="00AB2BAB"/>
    <w:rsid w:val="00AB3373"/>
    <w:rsid w:val="00AB61FF"/>
    <w:rsid w:val="00AC4215"/>
    <w:rsid w:val="00AD2516"/>
    <w:rsid w:val="00AD3D3A"/>
    <w:rsid w:val="00AE1639"/>
    <w:rsid w:val="00AF1042"/>
    <w:rsid w:val="00AF68B1"/>
    <w:rsid w:val="00AF69C5"/>
    <w:rsid w:val="00B0027C"/>
    <w:rsid w:val="00B04B35"/>
    <w:rsid w:val="00B06251"/>
    <w:rsid w:val="00B122B5"/>
    <w:rsid w:val="00B13019"/>
    <w:rsid w:val="00B2293C"/>
    <w:rsid w:val="00B31EA7"/>
    <w:rsid w:val="00B33E5B"/>
    <w:rsid w:val="00B379DB"/>
    <w:rsid w:val="00B4527B"/>
    <w:rsid w:val="00B47706"/>
    <w:rsid w:val="00B51812"/>
    <w:rsid w:val="00B51D60"/>
    <w:rsid w:val="00B63471"/>
    <w:rsid w:val="00B65994"/>
    <w:rsid w:val="00B65AC3"/>
    <w:rsid w:val="00B84154"/>
    <w:rsid w:val="00BA7698"/>
    <w:rsid w:val="00BB6C3F"/>
    <w:rsid w:val="00C023D2"/>
    <w:rsid w:val="00C0593A"/>
    <w:rsid w:val="00C11799"/>
    <w:rsid w:val="00C158F4"/>
    <w:rsid w:val="00C26F2A"/>
    <w:rsid w:val="00C32936"/>
    <w:rsid w:val="00C36513"/>
    <w:rsid w:val="00C51B55"/>
    <w:rsid w:val="00C608EF"/>
    <w:rsid w:val="00C84120"/>
    <w:rsid w:val="00C8594B"/>
    <w:rsid w:val="00C95912"/>
    <w:rsid w:val="00C963AE"/>
    <w:rsid w:val="00C9743F"/>
    <w:rsid w:val="00CA1A33"/>
    <w:rsid w:val="00CB0D81"/>
    <w:rsid w:val="00CB46D6"/>
    <w:rsid w:val="00CC0287"/>
    <w:rsid w:val="00CC0812"/>
    <w:rsid w:val="00CC3494"/>
    <w:rsid w:val="00CE1B11"/>
    <w:rsid w:val="00CE3FAE"/>
    <w:rsid w:val="00CE458B"/>
    <w:rsid w:val="00CF4CA9"/>
    <w:rsid w:val="00D26AB7"/>
    <w:rsid w:val="00D27E89"/>
    <w:rsid w:val="00D304CD"/>
    <w:rsid w:val="00D42B65"/>
    <w:rsid w:val="00D52E56"/>
    <w:rsid w:val="00D5758A"/>
    <w:rsid w:val="00D61ABC"/>
    <w:rsid w:val="00D678D1"/>
    <w:rsid w:val="00D737F5"/>
    <w:rsid w:val="00D820C4"/>
    <w:rsid w:val="00D94972"/>
    <w:rsid w:val="00DA1FFC"/>
    <w:rsid w:val="00DA4C93"/>
    <w:rsid w:val="00DB1BA9"/>
    <w:rsid w:val="00DC69B5"/>
    <w:rsid w:val="00DD0578"/>
    <w:rsid w:val="00DD1335"/>
    <w:rsid w:val="00DD1483"/>
    <w:rsid w:val="00DD1608"/>
    <w:rsid w:val="00DD364F"/>
    <w:rsid w:val="00DD79AA"/>
    <w:rsid w:val="00DD79D0"/>
    <w:rsid w:val="00DE0D52"/>
    <w:rsid w:val="00DF04D4"/>
    <w:rsid w:val="00E05728"/>
    <w:rsid w:val="00E1192E"/>
    <w:rsid w:val="00E11DE6"/>
    <w:rsid w:val="00E12C2D"/>
    <w:rsid w:val="00E25FA9"/>
    <w:rsid w:val="00E26650"/>
    <w:rsid w:val="00E316C3"/>
    <w:rsid w:val="00E47199"/>
    <w:rsid w:val="00E556E8"/>
    <w:rsid w:val="00E563AA"/>
    <w:rsid w:val="00E602CD"/>
    <w:rsid w:val="00E64DFC"/>
    <w:rsid w:val="00E70C69"/>
    <w:rsid w:val="00E87653"/>
    <w:rsid w:val="00E904C2"/>
    <w:rsid w:val="00EA5BF8"/>
    <w:rsid w:val="00EB54A2"/>
    <w:rsid w:val="00EB5750"/>
    <w:rsid w:val="00EB7E6D"/>
    <w:rsid w:val="00EC094D"/>
    <w:rsid w:val="00EC112C"/>
    <w:rsid w:val="00EC556B"/>
    <w:rsid w:val="00ED57F4"/>
    <w:rsid w:val="00EE005C"/>
    <w:rsid w:val="00EE1338"/>
    <w:rsid w:val="00EE42D4"/>
    <w:rsid w:val="00EE6D46"/>
    <w:rsid w:val="00EE7FBC"/>
    <w:rsid w:val="00EF41D7"/>
    <w:rsid w:val="00F04602"/>
    <w:rsid w:val="00F05225"/>
    <w:rsid w:val="00F14BC4"/>
    <w:rsid w:val="00F17DEF"/>
    <w:rsid w:val="00F2605D"/>
    <w:rsid w:val="00F261BE"/>
    <w:rsid w:val="00F26878"/>
    <w:rsid w:val="00F64C40"/>
    <w:rsid w:val="00F71691"/>
    <w:rsid w:val="00F72C69"/>
    <w:rsid w:val="00F77755"/>
    <w:rsid w:val="00F979A3"/>
    <w:rsid w:val="00FA02CC"/>
    <w:rsid w:val="00FA46E1"/>
    <w:rsid w:val="00FB03EC"/>
    <w:rsid w:val="00FB65EE"/>
    <w:rsid w:val="00FC375C"/>
    <w:rsid w:val="00FD187A"/>
    <w:rsid w:val="00FD2F77"/>
    <w:rsid w:val="00FD320B"/>
    <w:rsid w:val="00FD58B4"/>
    <w:rsid w:val="00FE2E60"/>
    <w:rsid w:val="00FE54EF"/>
    <w:rsid w:val="00FE7580"/>
    <w:rsid w:val="00FF2CB8"/>
    <w:rsid w:val="00FF4184"/>
    <w:rsid w:val="00FF49F8"/>
    <w:rsid w:val="00FF4CAD"/>
    <w:rsid w:val="00FF5820"/>
    <w:rsid w:val="7DEE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8" fillcolor="white">
      <v:fill color="white"/>
    </o:shapedefaults>
    <o:shapelayout v:ext="edit">
      <o:idmap v:ext="edit" data="1"/>
    </o:shapelayout>
  </w:shapeDefaults>
  <w:decimalSymbol w:val=","/>
  <w:listSeparator w:val=";"/>
  <w15:docId w15:val="{51BC5835-9BE3-4694-BC2D-A4BCE64E2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unhideWhenUsed="1" w:qFormat="1"/>
    <w:lsdException w:name="toc 2" w:uiPriority="0" w:unhideWhenUsed="1" w:qFormat="1"/>
    <w:lsdException w:name="toc 3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/>
    <w:lsdException w:name="Body Text 3" w:uiPriority="0" w:unhideWhenUsed="1" w:qFormat="1"/>
    <w:lsdException w:name="Body Text Indent 2" w:unhideWhenUsed="1"/>
    <w:lsdException w:name="Body Text Indent 3" w:unhideWhenUsed="1"/>
    <w:lsdException w:name="Block Text" w:uiPriority="0" w:unhideWhenUsed="1" w:qFormat="1"/>
    <w:lsdException w:name="Hyperlink" w:unhideWhenUsed="1"/>
    <w:lsdException w:name="FollowedHyperlink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ind w:right="-680"/>
      <w:jc w:val="both"/>
      <w:outlineLvl w:val="3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nhideWhenUsed/>
    <w:rPr>
      <w:color w:val="954F72" w:themeColor="followedHyperlink"/>
      <w:u w:val="single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rPr>
      <w:color w:val="0000FF"/>
      <w:u w:val="single"/>
    </w:rPr>
  </w:style>
  <w:style w:type="character" w:styleId="a6">
    <w:name w:val="page number"/>
    <w:basedOn w:val="a0"/>
  </w:style>
  <w:style w:type="character" w:styleId="a7">
    <w:name w:val="Strong"/>
    <w:basedOn w:val="a0"/>
    <w:uiPriority w:val="22"/>
    <w:qFormat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nhideWhenUsed/>
    <w:pPr>
      <w:spacing w:after="120" w:line="480" w:lineRule="auto"/>
    </w:pPr>
  </w:style>
  <w:style w:type="paragraph" w:styleId="aa">
    <w:name w:val="Plain Text"/>
    <w:basedOn w:val="a"/>
    <w:link w:val="ab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paragraph" w:styleId="31">
    <w:name w:val="Body Text Indent 3"/>
    <w:basedOn w:val="a"/>
    <w:link w:val="32"/>
    <w:uiPriority w:val="99"/>
    <w:unhideWhenUsed/>
    <w:pPr>
      <w:spacing w:after="120"/>
      <w:ind w:left="283"/>
    </w:pPr>
    <w:rPr>
      <w:sz w:val="16"/>
      <w:szCs w:val="16"/>
    </w:rPr>
  </w:style>
  <w:style w:type="paragraph" w:styleId="ac">
    <w:name w:val="caption"/>
    <w:basedOn w:val="a"/>
    <w:next w:val="a"/>
    <w:uiPriority w:val="99"/>
    <w:semiHidden/>
    <w:unhideWhenUsed/>
    <w:qFormat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annotation text"/>
    <w:basedOn w:val="a"/>
    <w:link w:val="ae"/>
    <w:uiPriority w:val="99"/>
    <w:semiHidden/>
    <w:unhideWhenUsed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Pr>
      <w:b/>
      <w:bCs/>
    </w:rPr>
  </w:style>
  <w:style w:type="paragraph" w:styleId="af1">
    <w:name w:val="header"/>
    <w:basedOn w:val="a"/>
    <w:link w:val="af2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Body Text"/>
    <w:basedOn w:val="a"/>
    <w:link w:val="af4"/>
    <w:qFormat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nhideWhenUsed/>
    <w:qFormat/>
    <w:pPr>
      <w:spacing w:after="100"/>
    </w:pPr>
  </w:style>
  <w:style w:type="paragraph" w:styleId="33">
    <w:name w:val="toc 3"/>
    <w:basedOn w:val="a"/>
    <w:next w:val="a"/>
    <w:autoRedefine/>
    <w:unhideWhenUsed/>
    <w:qFormat/>
    <w:pPr>
      <w:spacing w:after="100"/>
      <w:ind w:left="440"/>
    </w:pPr>
  </w:style>
  <w:style w:type="paragraph" w:styleId="23">
    <w:name w:val="toc 2"/>
    <w:basedOn w:val="a"/>
    <w:next w:val="a"/>
    <w:autoRedefine/>
    <w:unhideWhenUsed/>
    <w:qFormat/>
    <w:pPr>
      <w:spacing w:after="100"/>
      <w:ind w:left="220"/>
    </w:pPr>
  </w:style>
  <w:style w:type="paragraph" w:styleId="af5">
    <w:name w:val="Date"/>
    <w:basedOn w:val="a"/>
    <w:next w:val="a"/>
    <w:link w:val="af6"/>
    <w:uiPriority w:val="99"/>
    <w:semiHidden/>
    <w:unhideWhenUsed/>
    <w:qFormat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f7">
    <w:name w:val="Title"/>
    <w:basedOn w:val="a"/>
    <w:link w:val="af8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4"/>
    </w:rPr>
  </w:style>
  <w:style w:type="paragraph" w:styleId="af9">
    <w:name w:val="footer"/>
    <w:basedOn w:val="a"/>
    <w:link w:val="af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24">
    <w:name w:val="Body Text Indent 2"/>
    <w:basedOn w:val="a"/>
    <w:link w:val="25"/>
    <w:uiPriority w:val="99"/>
    <w:unhideWhenUsed/>
    <w:pPr>
      <w:spacing w:after="120" w:line="480" w:lineRule="auto"/>
      <w:ind w:left="283"/>
    </w:pPr>
  </w:style>
  <w:style w:type="paragraph" w:styleId="afc">
    <w:name w:val="Block Text"/>
    <w:basedOn w:val="a"/>
    <w:unhideWhenUsed/>
    <w:qFormat/>
    <w:pPr>
      <w:spacing w:after="0" w:line="240" w:lineRule="auto"/>
      <w:ind w:left="75" w:right="-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d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Основной текст Знак"/>
    <w:basedOn w:val="a0"/>
    <w:link w:val="af3"/>
    <w:qFormat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qFormat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e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e">
    <w:name w:val="Текст примечания Знак"/>
    <w:basedOn w:val="a0"/>
    <w:link w:val="ad"/>
    <w:uiPriority w:val="99"/>
    <w:semiHidden/>
    <w:qFormat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character" w:customStyle="1" w:styleId="12">
    <w:name w:val="Просмотренная гиперссылка1"/>
    <w:basedOn w:val="a0"/>
    <w:uiPriority w:val="99"/>
    <w:semiHidden/>
    <w:unhideWhenUsed/>
    <w:rPr>
      <w:color w:val="800080"/>
      <w:u w:val="single"/>
    </w:rPr>
  </w:style>
  <w:style w:type="character" w:customStyle="1" w:styleId="af0">
    <w:name w:val="Тема примечания Знак"/>
    <w:basedOn w:val="ae"/>
    <w:link w:val="af"/>
    <w:uiPriority w:val="99"/>
    <w:semiHidden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f">
    <w:name w:val="No Spacing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0">
    <w:name w:val="Знак Знак Знак Знак"/>
    <w:basedOn w:val="a"/>
    <w:uiPriority w:val="99"/>
    <w:pPr>
      <w:tabs>
        <w:tab w:val="left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a">
    <w:name w:val="Нижний колонтитул Знак"/>
    <w:basedOn w:val="a0"/>
    <w:link w:val="af9"/>
    <w:uiPriority w:val="99"/>
  </w:style>
  <w:style w:type="paragraph" w:customStyle="1" w:styleId="13">
    <w:name w:val="Абзац списка1"/>
    <w:basedOn w:val="a"/>
    <w:uiPriority w:val="99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26">
    <w:name w:val="Основной текст (2)_"/>
    <w:link w:val="27"/>
    <w:rPr>
      <w:rFonts w:eastAsia="Times New Roman" w:cs="Times New Roman"/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pacing w:before="260" w:after="260" w:line="244" w:lineRule="exact"/>
    </w:pPr>
    <w:rPr>
      <w:rFonts w:eastAsia="Times New Roman" w:cs="Times New Roman"/>
      <w:b/>
      <w:bCs/>
    </w:rPr>
  </w:style>
  <w:style w:type="character" w:customStyle="1" w:styleId="28">
    <w:name w:val="Основной текст (2) + Курсив"/>
    <w:basedOn w:val="26"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Exact">
    <w:name w:val="Подпись к таблице (3) Exact"/>
    <w:basedOn w:val="a0"/>
    <w:link w:val="36"/>
    <w:rPr>
      <w:rFonts w:eastAsia="Times New Roman" w:cs="Times New Roman"/>
      <w:b/>
      <w:bCs/>
      <w:shd w:val="clear" w:color="auto" w:fill="FFFFFF"/>
    </w:rPr>
  </w:style>
  <w:style w:type="paragraph" w:customStyle="1" w:styleId="36">
    <w:name w:val="Подпись к таблице (3)"/>
    <w:basedOn w:val="a"/>
    <w:link w:val="3Exact"/>
    <w:pPr>
      <w:widowControl w:val="0"/>
      <w:shd w:val="clear" w:color="auto" w:fill="FFFFFF"/>
      <w:spacing w:after="0" w:line="266" w:lineRule="exact"/>
    </w:pPr>
    <w:rPr>
      <w:rFonts w:eastAsia="Times New Roman" w:cs="Times New Roman"/>
      <w:b/>
      <w:bCs/>
    </w:rPr>
  </w:style>
  <w:style w:type="character" w:customStyle="1" w:styleId="4Exact">
    <w:name w:val="Подпись к таблице (4) Exact"/>
    <w:basedOn w:val="a0"/>
    <w:rPr>
      <w:rFonts w:ascii="Times New Roman" w:eastAsia="Times New Roman" w:hAnsi="Times New Roman" w:cs="Times New Roman"/>
      <w:u w:val="none"/>
    </w:rPr>
  </w:style>
  <w:style w:type="character" w:customStyle="1" w:styleId="29">
    <w:name w:val="Заголовок №2_"/>
    <w:basedOn w:val="a0"/>
    <w:link w:val="2a"/>
    <w:rPr>
      <w:rFonts w:eastAsia="Times New Roman"/>
      <w:sz w:val="23"/>
      <w:szCs w:val="23"/>
      <w:shd w:val="clear" w:color="auto" w:fill="FFFFFF"/>
    </w:rPr>
  </w:style>
  <w:style w:type="paragraph" w:customStyle="1" w:styleId="2a">
    <w:name w:val="Заголовок №2"/>
    <w:basedOn w:val="a"/>
    <w:link w:val="29"/>
    <w:pPr>
      <w:shd w:val="clear" w:color="auto" w:fill="FFFFFF"/>
      <w:spacing w:before="180" w:after="420" w:line="0" w:lineRule="atLeast"/>
      <w:outlineLvl w:val="1"/>
    </w:pPr>
    <w:rPr>
      <w:rFonts w:eastAsia="Times New Roman"/>
      <w:sz w:val="23"/>
      <w:szCs w:val="23"/>
    </w:rPr>
  </w:style>
  <w:style w:type="character" w:customStyle="1" w:styleId="130">
    <w:name w:val="Основной текст (13)_"/>
    <w:basedOn w:val="a0"/>
    <w:link w:val="131"/>
    <w:rPr>
      <w:rFonts w:eastAsia="Times New Roman"/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"/>
    <w:link w:val="130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character" w:customStyle="1" w:styleId="14">
    <w:name w:val="Основной текст (14)_"/>
    <w:basedOn w:val="a0"/>
    <w:link w:val="140"/>
    <w:rPr>
      <w:rFonts w:eastAsia="Times New Roman"/>
      <w:sz w:val="23"/>
      <w:szCs w:val="23"/>
      <w:shd w:val="clear" w:color="auto" w:fill="FFFFFF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100">
    <w:name w:val="Основной текст10"/>
    <w:basedOn w:val="a"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5">
    <w:name w:val="Основной текст с отступом 2 Знак"/>
    <w:basedOn w:val="a0"/>
    <w:link w:val="24"/>
    <w:uiPriority w:val="99"/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rPr>
      <w:sz w:val="16"/>
      <w:szCs w:val="16"/>
    </w:rPr>
  </w:style>
  <w:style w:type="character" w:customStyle="1" w:styleId="22">
    <w:name w:val="Основной текст 2 Знак"/>
    <w:basedOn w:val="a0"/>
    <w:link w:val="21"/>
    <w:uiPriority w:val="99"/>
  </w:style>
  <w:style w:type="character" w:customStyle="1" w:styleId="10">
    <w:name w:val="Заголовок 1 Знак"/>
    <w:basedOn w:val="a0"/>
    <w:link w:val="1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Iauiue">
    <w:name w:val="Iau?iue"/>
    <w:uiPriority w:val="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customStyle="1" w:styleId="ab">
    <w:name w:val="Текст Знак"/>
    <w:basedOn w:val="a0"/>
    <w:link w:val="aa"/>
    <w:uiPriority w:val="99"/>
    <w:rPr>
      <w:rFonts w:ascii="Consolas" w:hAnsi="Consolas"/>
      <w:sz w:val="21"/>
      <w:szCs w:val="21"/>
    </w:rPr>
  </w:style>
  <w:style w:type="character" w:customStyle="1" w:styleId="15">
    <w:name w:val="Текст Знак1"/>
    <w:basedOn w:val="a0"/>
    <w:uiPriority w:val="99"/>
    <w:semiHidden/>
    <w:rPr>
      <w:rFonts w:ascii="Consolas" w:hAnsi="Consolas" w:cs="Consolas"/>
      <w:sz w:val="21"/>
      <w:szCs w:val="21"/>
    </w:rPr>
  </w:style>
  <w:style w:type="character" w:customStyle="1" w:styleId="aff1">
    <w:name w:val="Подпись к таблице_"/>
    <w:basedOn w:val="a0"/>
    <w:link w:val="aff2"/>
    <w:rPr>
      <w:rFonts w:ascii="Arial" w:eastAsia="Arial" w:hAnsi="Arial" w:cs="Arial"/>
      <w:spacing w:val="-20"/>
      <w:sz w:val="21"/>
      <w:szCs w:val="21"/>
      <w:shd w:val="clear" w:color="auto" w:fill="FFFFFF"/>
    </w:rPr>
  </w:style>
  <w:style w:type="paragraph" w:customStyle="1" w:styleId="aff2">
    <w:name w:val="Подпись к таблице"/>
    <w:basedOn w:val="a"/>
    <w:link w:val="aff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-20"/>
      <w:sz w:val="21"/>
      <w:szCs w:val="21"/>
    </w:rPr>
  </w:style>
  <w:style w:type="character" w:customStyle="1" w:styleId="295pt0pt">
    <w:name w:val="Основной текст (2) + 9;5 pt;Интервал 0 pt"/>
    <w:basedOn w:val="26"/>
    <w:rPr>
      <w:rFonts w:ascii="Arial" w:eastAsia="Arial" w:hAnsi="Arial" w:cs="Arial"/>
      <w:b w:val="0"/>
      <w:bCs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basedOn w:val="a0"/>
    <w:link w:val="221"/>
    <w:qFormat/>
    <w:rPr>
      <w:rFonts w:eastAsia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qFormat/>
    <w:pPr>
      <w:shd w:val="clear" w:color="auto" w:fill="FFFFFF"/>
      <w:spacing w:after="120" w:line="274" w:lineRule="exact"/>
      <w:outlineLvl w:val="1"/>
    </w:pPr>
    <w:rPr>
      <w:rFonts w:eastAsia="Times New Roman"/>
      <w:sz w:val="23"/>
      <w:szCs w:val="23"/>
    </w:rPr>
  </w:style>
  <w:style w:type="character" w:customStyle="1" w:styleId="greenurl1">
    <w:name w:val="green_url1"/>
    <w:qFormat/>
    <w:rPr>
      <w:color w:val="auto"/>
    </w:rPr>
  </w:style>
  <w:style w:type="character" w:customStyle="1" w:styleId="b-serp-urlitem1">
    <w:name w:val="b-serp-url__item1"/>
  </w:style>
  <w:style w:type="character" w:customStyle="1" w:styleId="35">
    <w:name w:val="Основной текст 3 Знак"/>
    <w:basedOn w:val="a0"/>
    <w:link w:val="34"/>
    <w:uiPriority w:val="99"/>
    <w:semiHidden/>
    <w:qFormat/>
    <w:rPr>
      <w:sz w:val="16"/>
      <w:szCs w:val="16"/>
    </w:rPr>
  </w:style>
  <w:style w:type="character" w:customStyle="1" w:styleId="af8">
    <w:name w:val="Название Знак"/>
    <w:basedOn w:val="a0"/>
    <w:link w:val="af7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2b">
    <w:name w:val="Основной текст (2) + Полужирный"/>
    <w:basedOn w:val="2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16">
    <w:name w:val="Заголовок оглавления1"/>
    <w:basedOn w:val="1"/>
    <w:next w:val="a"/>
    <w:uiPriority w:val="39"/>
    <w:unhideWhenUsed/>
    <w:qFormat/>
    <w:pPr>
      <w:outlineLvl w:val="9"/>
    </w:pPr>
    <w:rPr>
      <w:lang w:eastAsia="ru-RU"/>
    </w:rPr>
  </w:style>
  <w:style w:type="character" w:customStyle="1" w:styleId="aff3">
    <w:name w:val="Оглавление_"/>
    <w:basedOn w:val="a0"/>
    <w:link w:val="aff4"/>
    <w:qFormat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aff4">
    <w:name w:val="Оглавление"/>
    <w:basedOn w:val="a"/>
    <w:link w:val="aff3"/>
    <w:qFormat/>
    <w:pPr>
      <w:widowControl w:val="0"/>
      <w:shd w:val="clear" w:color="auto" w:fill="FFFFFF"/>
      <w:spacing w:before="660" w:after="180" w:line="0" w:lineRule="atLeast"/>
      <w:ind w:hanging="300"/>
      <w:jc w:val="both"/>
    </w:pPr>
    <w:rPr>
      <w:rFonts w:ascii="Arial" w:eastAsia="Arial" w:hAnsi="Arial" w:cs="Arial"/>
      <w:sz w:val="18"/>
      <w:szCs w:val="18"/>
    </w:rPr>
  </w:style>
  <w:style w:type="paragraph" w:customStyle="1" w:styleId="content">
    <w:name w:val="content"/>
    <w:basedOn w:val="a"/>
    <w:uiPriority w:val="99"/>
    <w:qFormat/>
    <w:pPr>
      <w:spacing w:before="30" w:after="135" w:line="240" w:lineRule="auto"/>
      <w:ind w:left="30" w:right="3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21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qFormat/>
  </w:style>
  <w:style w:type="character" w:customStyle="1" w:styleId="17">
    <w:name w:val="Основной текст Знак1"/>
    <w:basedOn w:val="a0"/>
    <w:semiHidden/>
    <w:qFormat/>
  </w:style>
  <w:style w:type="character" w:customStyle="1" w:styleId="af6">
    <w:name w:val="Дата Знак"/>
    <w:basedOn w:val="a0"/>
    <w:link w:val="af5"/>
    <w:uiPriority w:val="99"/>
    <w:semiHidden/>
    <w:qFormat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18">
    <w:name w:val="Обычный1"/>
    <w:uiPriority w:val="99"/>
    <w:qFormat/>
    <w:pPr>
      <w:widowControl w:val="0"/>
      <w:snapToGrid w:val="0"/>
      <w:spacing w:line="278" w:lineRule="auto"/>
      <w:ind w:firstLine="520"/>
      <w:jc w:val="both"/>
    </w:pPr>
    <w:rPr>
      <w:rFonts w:ascii="Times New Roman" w:eastAsia="Times New Roman" w:hAnsi="Times New Roman" w:cs="Times New Roman"/>
    </w:rPr>
  </w:style>
  <w:style w:type="paragraph" w:customStyle="1" w:styleId="aff5">
    <w:name w:val="Текст РП"/>
    <w:uiPriority w:val="99"/>
    <w:qFormat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5">
    <w:name w:val="Стиль55"/>
    <w:basedOn w:val="a"/>
    <w:autoRedefine/>
    <w:qFormat/>
    <w:pPr>
      <w:spacing w:after="0" w:line="240" w:lineRule="auto"/>
      <w:ind w:right="-680"/>
      <w:jc w:val="both"/>
    </w:pPr>
    <w:rPr>
      <w:rFonts w:ascii="Times New Roman" w:eastAsia="Times New Roman" w:hAnsi="Times New Roman" w:cs="Times New Roman"/>
      <w:b/>
      <w:i/>
      <w:iCs/>
      <w:sz w:val="26"/>
      <w:szCs w:val="26"/>
      <w:lang w:eastAsia="ru-RU"/>
    </w:rPr>
  </w:style>
  <w:style w:type="paragraph" w:customStyle="1" w:styleId="101">
    <w:name w:val="Стиль10"/>
    <w:basedOn w:val="a"/>
    <w:qFormat/>
    <w:pPr>
      <w:spacing w:after="0" w:line="360" w:lineRule="auto"/>
      <w:ind w:right="-454" w:firstLine="454"/>
      <w:jc w:val="both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customStyle="1" w:styleId="2c">
    <w:name w:val="Обычный2"/>
    <w:uiPriority w:val="99"/>
    <w:qFormat/>
    <w:pPr>
      <w:widowControl w:val="0"/>
      <w:snapToGrid w:val="0"/>
    </w:pPr>
    <w:rPr>
      <w:rFonts w:ascii="Times New Roman" w:eastAsia="Times New Roman" w:hAnsi="Times New Roman" w:cs="Times New Roman"/>
    </w:rPr>
  </w:style>
  <w:style w:type="character" w:customStyle="1" w:styleId="290">
    <w:name w:val="Основной текст (2) + 9"/>
    <w:basedOn w:val="26"/>
    <w:rPr>
      <w:rFonts w:ascii="Arial" w:eastAsia="Arial" w:hAnsi="Arial" w:cs="Arial"/>
      <w:b w:val="0"/>
      <w:bCs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table" w:customStyle="1" w:styleId="19">
    <w:name w:val="Сетка таблицы1"/>
    <w:basedOn w:val="a1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6">
    <w:name w:val="список с точками"/>
    <w:basedOn w:val="a"/>
    <w:pPr>
      <w:tabs>
        <w:tab w:val="left" w:pos="720"/>
        <w:tab w:val="left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37">
    <w:name w:val="Обычный3"/>
    <w:pPr>
      <w:widowControl w:val="0"/>
    </w:pPr>
    <w:rPr>
      <w:rFonts w:ascii="Times New Roman" w:eastAsia="Times New Roman" w:hAnsi="Times New Roman" w:cs="Times New Roman"/>
      <w:snapToGrid w:val="0"/>
    </w:rPr>
  </w:style>
  <w:style w:type="paragraph" w:customStyle="1" w:styleId="41">
    <w:name w:val="Стиль4"/>
    <w:basedOn w:val="a"/>
    <w:pPr>
      <w:spacing w:after="0" w:line="240" w:lineRule="auto"/>
      <w:ind w:right="-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5.wmf"/><Relationship Id="rId21" Type="http://schemas.openxmlformats.org/officeDocument/2006/relationships/hyperlink" Target="https://rosstat.gov.ru/statistic" TargetMode="External"/><Relationship Id="rId42" Type="http://schemas.openxmlformats.org/officeDocument/2006/relationships/oleObject" Target="embeddings/oleObject7.bin"/><Relationship Id="rId47" Type="http://schemas.openxmlformats.org/officeDocument/2006/relationships/image" Target="media/image11.wmf"/><Relationship Id="rId63" Type="http://schemas.openxmlformats.org/officeDocument/2006/relationships/image" Target="media/image19.wmf"/><Relationship Id="rId68" Type="http://schemas.openxmlformats.org/officeDocument/2006/relationships/oleObject" Target="embeddings/oleObject20.bin"/><Relationship Id="rId84" Type="http://schemas.openxmlformats.org/officeDocument/2006/relationships/image" Target="media/image29.wmf"/><Relationship Id="rId89" Type="http://schemas.openxmlformats.org/officeDocument/2006/relationships/oleObject" Target="embeddings/oleObject31.bin"/><Relationship Id="rId112" Type="http://schemas.openxmlformats.org/officeDocument/2006/relationships/oleObject" Target="embeddings/oleObject43.bin"/><Relationship Id="rId133" Type="http://schemas.openxmlformats.org/officeDocument/2006/relationships/image" Target="media/image53.wmf"/><Relationship Id="rId138" Type="http://schemas.openxmlformats.org/officeDocument/2006/relationships/oleObject" Target="embeddings/oleObject56.bin"/><Relationship Id="rId154" Type="http://schemas.openxmlformats.org/officeDocument/2006/relationships/oleObject" Target="embeddings/oleObject64.bin"/><Relationship Id="rId159" Type="http://schemas.openxmlformats.org/officeDocument/2006/relationships/image" Target="media/image66.wmf"/><Relationship Id="rId175" Type="http://schemas.openxmlformats.org/officeDocument/2006/relationships/image" Target="media/image74.wmf"/><Relationship Id="rId170" Type="http://schemas.openxmlformats.org/officeDocument/2006/relationships/oleObject" Target="embeddings/oleObject72.bin"/><Relationship Id="rId191" Type="http://schemas.openxmlformats.org/officeDocument/2006/relationships/oleObject" Target="embeddings/oleObject84.bin"/><Relationship Id="rId196" Type="http://schemas.openxmlformats.org/officeDocument/2006/relationships/theme" Target="theme/theme1.xml"/><Relationship Id="rId16" Type="http://schemas.openxmlformats.org/officeDocument/2006/relationships/hyperlink" Target="http://www.znanium.com" TargetMode="External"/><Relationship Id="rId107" Type="http://schemas.openxmlformats.org/officeDocument/2006/relationships/image" Target="media/image40.wmf"/><Relationship Id="rId11" Type="http://schemas.openxmlformats.org/officeDocument/2006/relationships/image" Target="media/image3.wmf"/><Relationship Id="rId32" Type="http://schemas.openxmlformats.org/officeDocument/2006/relationships/hyperlink" Target="http://www-sbras.nsc.ru/win/elbib/data/show_page.dhtml?2+187" TargetMode="External"/><Relationship Id="rId37" Type="http://schemas.openxmlformats.org/officeDocument/2006/relationships/image" Target="media/image6.wmf"/><Relationship Id="rId53" Type="http://schemas.openxmlformats.org/officeDocument/2006/relationships/image" Target="media/image14.wmf"/><Relationship Id="rId58" Type="http://schemas.openxmlformats.org/officeDocument/2006/relationships/oleObject" Target="embeddings/oleObject15.bin"/><Relationship Id="rId74" Type="http://schemas.openxmlformats.org/officeDocument/2006/relationships/oleObject" Target="embeddings/oleObject23.bin"/><Relationship Id="rId79" Type="http://schemas.openxmlformats.org/officeDocument/2006/relationships/image" Target="media/image27.wmf"/><Relationship Id="rId102" Type="http://schemas.openxmlformats.org/officeDocument/2006/relationships/oleObject" Target="embeddings/oleObject38.bin"/><Relationship Id="rId123" Type="http://schemas.openxmlformats.org/officeDocument/2006/relationships/image" Target="media/image48.wmf"/><Relationship Id="rId128" Type="http://schemas.openxmlformats.org/officeDocument/2006/relationships/oleObject" Target="embeddings/oleObject51.bin"/><Relationship Id="rId144" Type="http://schemas.openxmlformats.org/officeDocument/2006/relationships/oleObject" Target="embeddings/oleObject59.bin"/><Relationship Id="rId149" Type="http://schemas.openxmlformats.org/officeDocument/2006/relationships/image" Target="media/image61.wmf"/><Relationship Id="rId5" Type="http://schemas.openxmlformats.org/officeDocument/2006/relationships/settings" Target="settings.xml"/><Relationship Id="rId90" Type="http://schemas.openxmlformats.org/officeDocument/2006/relationships/image" Target="media/image32.wmf"/><Relationship Id="rId95" Type="http://schemas.openxmlformats.org/officeDocument/2006/relationships/oleObject" Target="embeddings/oleObject34.bin"/><Relationship Id="rId160" Type="http://schemas.openxmlformats.org/officeDocument/2006/relationships/oleObject" Target="embeddings/oleObject67.bin"/><Relationship Id="rId165" Type="http://schemas.openxmlformats.org/officeDocument/2006/relationships/image" Target="media/image69.wmf"/><Relationship Id="rId181" Type="http://schemas.openxmlformats.org/officeDocument/2006/relationships/image" Target="media/image77.wmf"/><Relationship Id="rId186" Type="http://schemas.openxmlformats.org/officeDocument/2006/relationships/oleObject" Target="embeddings/oleObject81.bin"/><Relationship Id="rId22" Type="http://schemas.openxmlformats.org/officeDocument/2006/relationships/hyperlink" Target="https://kamstat.gks.ru/official_publications" TargetMode="External"/><Relationship Id="rId27" Type="http://schemas.openxmlformats.org/officeDocument/2006/relationships/hyperlink" Target="https://www.economy.gov.ru/material/directions/strateg_planirovanie/" TargetMode="External"/><Relationship Id="rId43" Type="http://schemas.openxmlformats.org/officeDocument/2006/relationships/image" Target="media/image9.wmf"/><Relationship Id="rId48" Type="http://schemas.openxmlformats.org/officeDocument/2006/relationships/oleObject" Target="embeddings/oleObject10.bin"/><Relationship Id="rId64" Type="http://schemas.openxmlformats.org/officeDocument/2006/relationships/oleObject" Target="embeddings/oleObject18.bin"/><Relationship Id="rId69" Type="http://schemas.openxmlformats.org/officeDocument/2006/relationships/image" Target="media/image22.wmf"/><Relationship Id="rId113" Type="http://schemas.openxmlformats.org/officeDocument/2006/relationships/image" Target="media/image43.wmf"/><Relationship Id="rId118" Type="http://schemas.openxmlformats.org/officeDocument/2006/relationships/oleObject" Target="embeddings/oleObject46.bin"/><Relationship Id="rId134" Type="http://schemas.openxmlformats.org/officeDocument/2006/relationships/oleObject" Target="embeddings/oleObject54.bin"/><Relationship Id="rId139" Type="http://schemas.openxmlformats.org/officeDocument/2006/relationships/image" Target="media/image56.wmf"/><Relationship Id="rId80" Type="http://schemas.openxmlformats.org/officeDocument/2006/relationships/oleObject" Target="embeddings/oleObject26.bin"/><Relationship Id="rId85" Type="http://schemas.openxmlformats.org/officeDocument/2006/relationships/oleObject" Target="embeddings/oleObject29.bin"/><Relationship Id="rId150" Type="http://schemas.openxmlformats.org/officeDocument/2006/relationships/oleObject" Target="embeddings/oleObject62.bin"/><Relationship Id="rId155" Type="http://schemas.openxmlformats.org/officeDocument/2006/relationships/image" Target="media/image64.wmf"/><Relationship Id="rId171" Type="http://schemas.openxmlformats.org/officeDocument/2006/relationships/image" Target="media/image72.wmf"/><Relationship Id="rId176" Type="http://schemas.openxmlformats.org/officeDocument/2006/relationships/oleObject" Target="embeddings/oleObject75.bin"/><Relationship Id="rId192" Type="http://schemas.openxmlformats.org/officeDocument/2006/relationships/oleObject" Target="embeddings/oleObject85.bin"/><Relationship Id="rId12" Type="http://schemas.openxmlformats.org/officeDocument/2006/relationships/oleObject" Target="embeddings/oleObject1.bin"/><Relationship Id="rId17" Type="http://schemas.openxmlformats.org/officeDocument/2006/relationships/hyperlink" Target="https://znanium.ru/catalog/document?id=461934#bib" TargetMode="External"/><Relationship Id="rId33" Type="http://schemas.openxmlformats.org/officeDocument/2006/relationships/hyperlink" Target="http://dvf-vavt.ru/biblioteka1/help_stud/" TargetMode="External"/><Relationship Id="rId38" Type="http://schemas.openxmlformats.org/officeDocument/2006/relationships/oleObject" Target="embeddings/oleObject5.bin"/><Relationship Id="rId59" Type="http://schemas.openxmlformats.org/officeDocument/2006/relationships/image" Target="media/image17.wmf"/><Relationship Id="rId103" Type="http://schemas.openxmlformats.org/officeDocument/2006/relationships/image" Target="media/image38.wmf"/><Relationship Id="rId108" Type="http://schemas.openxmlformats.org/officeDocument/2006/relationships/oleObject" Target="embeddings/oleObject41.bin"/><Relationship Id="rId124" Type="http://schemas.openxmlformats.org/officeDocument/2006/relationships/oleObject" Target="embeddings/oleObject49.bin"/><Relationship Id="rId129" Type="http://schemas.openxmlformats.org/officeDocument/2006/relationships/image" Target="media/image51.wmf"/><Relationship Id="rId54" Type="http://schemas.openxmlformats.org/officeDocument/2006/relationships/oleObject" Target="embeddings/oleObject13.bin"/><Relationship Id="rId70" Type="http://schemas.openxmlformats.org/officeDocument/2006/relationships/oleObject" Target="embeddings/oleObject21.bin"/><Relationship Id="rId75" Type="http://schemas.openxmlformats.org/officeDocument/2006/relationships/image" Target="media/image25.wmf"/><Relationship Id="rId91" Type="http://schemas.openxmlformats.org/officeDocument/2006/relationships/oleObject" Target="embeddings/oleObject32.bin"/><Relationship Id="rId96" Type="http://schemas.openxmlformats.org/officeDocument/2006/relationships/oleObject" Target="embeddings/oleObject35.bin"/><Relationship Id="rId140" Type="http://schemas.openxmlformats.org/officeDocument/2006/relationships/oleObject" Target="embeddings/oleObject57.bin"/><Relationship Id="rId145" Type="http://schemas.openxmlformats.org/officeDocument/2006/relationships/image" Target="media/image59.wmf"/><Relationship Id="rId161" Type="http://schemas.openxmlformats.org/officeDocument/2006/relationships/image" Target="media/image67.wmf"/><Relationship Id="rId166" Type="http://schemas.openxmlformats.org/officeDocument/2006/relationships/oleObject" Target="embeddings/oleObject70.bin"/><Relationship Id="rId182" Type="http://schemas.openxmlformats.org/officeDocument/2006/relationships/oleObject" Target="embeddings/oleObject78.bin"/><Relationship Id="rId187" Type="http://schemas.openxmlformats.org/officeDocument/2006/relationships/image" Target="media/image79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s://minfin.gov.ru/ru/document/?id_4=93454-yezhekvartalnaya_informatsiya_ob_ispolnenii_byudzhetov" TargetMode="External"/><Relationship Id="rId28" Type="http://schemas.openxmlformats.org/officeDocument/2006/relationships/hyperlink" Target="https://www.kamgov.ru/gov-entity/iogv" TargetMode="External"/><Relationship Id="rId49" Type="http://schemas.openxmlformats.org/officeDocument/2006/relationships/image" Target="media/image12.wmf"/><Relationship Id="rId114" Type="http://schemas.openxmlformats.org/officeDocument/2006/relationships/oleObject" Target="embeddings/oleObject44.bin"/><Relationship Id="rId119" Type="http://schemas.openxmlformats.org/officeDocument/2006/relationships/image" Target="media/image46.wmf"/><Relationship Id="rId44" Type="http://schemas.openxmlformats.org/officeDocument/2006/relationships/oleObject" Target="embeddings/oleObject8.bin"/><Relationship Id="rId60" Type="http://schemas.openxmlformats.org/officeDocument/2006/relationships/oleObject" Target="embeddings/oleObject16.bin"/><Relationship Id="rId65" Type="http://schemas.openxmlformats.org/officeDocument/2006/relationships/image" Target="media/image20.wmf"/><Relationship Id="rId81" Type="http://schemas.openxmlformats.org/officeDocument/2006/relationships/image" Target="media/image28.wmf"/><Relationship Id="rId86" Type="http://schemas.openxmlformats.org/officeDocument/2006/relationships/image" Target="media/image30.wmf"/><Relationship Id="rId130" Type="http://schemas.openxmlformats.org/officeDocument/2006/relationships/oleObject" Target="embeddings/oleObject52.bin"/><Relationship Id="rId135" Type="http://schemas.openxmlformats.org/officeDocument/2006/relationships/image" Target="media/image54.wmf"/><Relationship Id="rId151" Type="http://schemas.openxmlformats.org/officeDocument/2006/relationships/image" Target="media/image62.wmf"/><Relationship Id="rId156" Type="http://schemas.openxmlformats.org/officeDocument/2006/relationships/oleObject" Target="embeddings/oleObject65.bin"/><Relationship Id="rId177" Type="http://schemas.openxmlformats.org/officeDocument/2006/relationships/image" Target="media/image75.wmf"/><Relationship Id="rId172" Type="http://schemas.openxmlformats.org/officeDocument/2006/relationships/oleObject" Target="embeddings/oleObject73.bin"/><Relationship Id="rId193" Type="http://schemas.openxmlformats.org/officeDocument/2006/relationships/oleObject" Target="embeddings/oleObject86.bin"/><Relationship Id="rId13" Type="http://schemas.openxmlformats.org/officeDocument/2006/relationships/oleObject" Target="embeddings/oleObject2.bin"/><Relationship Id="rId18" Type="http://schemas.openxmlformats.org/officeDocument/2006/relationships/hyperlink" Target="https://znanium.ru/catalog/document?id=421145#bib" TargetMode="External"/><Relationship Id="rId39" Type="http://schemas.openxmlformats.org/officeDocument/2006/relationships/image" Target="media/image7.wmf"/><Relationship Id="rId109" Type="http://schemas.openxmlformats.org/officeDocument/2006/relationships/image" Target="media/image41.wmf"/><Relationship Id="rId34" Type="http://schemas.openxmlformats.org/officeDocument/2006/relationships/hyperlink" Target="http://www.consultant.ru/" TargetMode="External"/><Relationship Id="rId50" Type="http://schemas.openxmlformats.org/officeDocument/2006/relationships/oleObject" Target="embeddings/oleObject11.bin"/><Relationship Id="rId55" Type="http://schemas.openxmlformats.org/officeDocument/2006/relationships/image" Target="media/image15.wmf"/><Relationship Id="rId76" Type="http://schemas.openxmlformats.org/officeDocument/2006/relationships/oleObject" Target="embeddings/oleObject24.bin"/><Relationship Id="rId97" Type="http://schemas.openxmlformats.org/officeDocument/2006/relationships/image" Target="media/image35.wmf"/><Relationship Id="rId104" Type="http://schemas.openxmlformats.org/officeDocument/2006/relationships/oleObject" Target="embeddings/oleObject39.bin"/><Relationship Id="rId120" Type="http://schemas.openxmlformats.org/officeDocument/2006/relationships/oleObject" Target="embeddings/oleObject47.bin"/><Relationship Id="rId125" Type="http://schemas.openxmlformats.org/officeDocument/2006/relationships/image" Target="media/image49.wmf"/><Relationship Id="rId141" Type="http://schemas.openxmlformats.org/officeDocument/2006/relationships/image" Target="media/image57.wmf"/><Relationship Id="rId146" Type="http://schemas.openxmlformats.org/officeDocument/2006/relationships/oleObject" Target="embeddings/oleObject60.bin"/><Relationship Id="rId167" Type="http://schemas.openxmlformats.org/officeDocument/2006/relationships/image" Target="media/image70.wmf"/><Relationship Id="rId188" Type="http://schemas.openxmlformats.org/officeDocument/2006/relationships/oleObject" Target="embeddings/oleObject82.bin"/><Relationship Id="rId7" Type="http://schemas.openxmlformats.org/officeDocument/2006/relationships/footnotes" Target="footnotes.xml"/><Relationship Id="rId71" Type="http://schemas.openxmlformats.org/officeDocument/2006/relationships/image" Target="media/image23.wmf"/><Relationship Id="rId92" Type="http://schemas.openxmlformats.org/officeDocument/2006/relationships/image" Target="media/image33.wmf"/><Relationship Id="rId162" Type="http://schemas.openxmlformats.org/officeDocument/2006/relationships/oleObject" Target="embeddings/oleObject68.bin"/><Relationship Id="rId183" Type="http://schemas.openxmlformats.org/officeDocument/2006/relationships/image" Target="media/image78.wmf"/><Relationship Id="rId2" Type="http://schemas.openxmlformats.org/officeDocument/2006/relationships/customXml" Target="../customXml/item2.xml"/><Relationship Id="rId29" Type="http://schemas.openxmlformats.org/officeDocument/2006/relationships/hyperlink" Target="https://data.gov.ru/" TargetMode="External"/><Relationship Id="rId24" Type="http://schemas.openxmlformats.org/officeDocument/2006/relationships/hyperlink" Target="https://minfin.gov.ru/ru/perfomance/ebudget/" TargetMode="External"/><Relationship Id="rId40" Type="http://schemas.openxmlformats.org/officeDocument/2006/relationships/oleObject" Target="embeddings/oleObject6.bin"/><Relationship Id="rId45" Type="http://schemas.openxmlformats.org/officeDocument/2006/relationships/image" Target="media/image10.wmf"/><Relationship Id="rId66" Type="http://schemas.openxmlformats.org/officeDocument/2006/relationships/oleObject" Target="embeddings/oleObject19.bin"/><Relationship Id="rId87" Type="http://schemas.openxmlformats.org/officeDocument/2006/relationships/oleObject" Target="embeddings/oleObject30.bin"/><Relationship Id="rId110" Type="http://schemas.openxmlformats.org/officeDocument/2006/relationships/oleObject" Target="embeddings/oleObject42.bin"/><Relationship Id="rId115" Type="http://schemas.openxmlformats.org/officeDocument/2006/relationships/image" Target="media/image44.wmf"/><Relationship Id="rId131" Type="http://schemas.openxmlformats.org/officeDocument/2006/relationships/image" Target="media/image52.wmf"/><Relationship Id="rId136" Type="http://schemas.openxmlformats.org/officeDocument/2006/relationships/oleObject" Target="embeddings/oleObject55.bin"/><Relationship Id="rId157" Type="http://schemas.openxmlformats.org/officeDocument/2006/relationships/image" Target="media/image65.wmf"/><Relationship Id="rId178" Type="http://schemas.openxmlformats.org/officeDocument/2006/relationships/oleObject" Target="embeddings/oleObject76.bin"/><Relationship Id="rId61" Type="http://schemas.openxmlformats.org/officeDocument/2006/relationships/image" Target="media/image18.wmf"/><Relationship Id="rId82" Type="http://schemas.openxmlformats.org/officeDocument/2006/relationships/oleObject" Target="embeddings/oleObject27.bin"/><Relationship Id="rId152" Type="http://schemas.openxmlformats.org/officeDocument/2006/relationships/oleObject" Target="embeddings/oleObject63.bin"/><Relationship Id="rId173" Type="http://schemas.openxmlformats.org/officeDocument/2006/relationships/image" Target="media/image73.wmf"/><Relationship Id="rId194" Type="http://schemas.openxmlformats.org/officeDocument/2006/relationships/footer" Target="footer1.xml"/><Relationship Id="rId19" Type="http://schemas.openxmlformats.org/officeDocument/2006/relationships/hyperlink" Target="https://znanium.ru/catalog/document?id=443488#bib" TargetMode="External"/><Relationship Id="rId14" Type="http://schemas.openxmlformats.org/officeDocument/2006/relationships/image" Target="media/image4.wmf"/><Relationship Id="rId30" Type="http://schemas.openxmlformats.org/officeDocument/2006/relationships/hyperlink" Target="https://compress.ru/" TargetMode="External"/><Relationship Id="rId35" Type="http://schemas.openxmlformats.org/officeDocument/2006/relationships/image" Target="media/image5.wmf"/><Relationship Id="rId56" Type="http://schemas.openxmlformats.org/officeDocument/2006/relationships/oleObject" Target="embeddings/oleObject14.bin"/><Relationship Id="rId77" Type="http://schemas.openxmlformats.org/officeDocument/2006/relationships/image" Target="media/image26.wmf"/><Relationship Id="rId100" Type="http://schemas.openxmlformats.org/officeDocument/2006/relationships/oleObject" Target="embeddings/oleObject37.bin"/><Relationship Id="rId105" Type="http://schemas.openxmlformats.org/officeDocument/2006/relationships/image" Target="media/image39.wmf"/><Relationship Id="rId126" Type="http://schemas.openxmlformats.org/officeDocument/2006/relationships/oleObject" Target="embeddings/oleObject50.bin"/><Relationship Id="rId147" Type="http://schemas.openxmlformats.org/officeDocument/2006/relationships/image" Target="media/image60.wmf"/><Relationship Id="rId168" Type="http://schemas.openxmlformats.org/officeDocument/2006/relationships/oleObject" Target="embeddings/oleObject71.bin"/><Relationship Id="rId8" Type="http://schemas.openxmlformats.org/officeDocument/2006/relationships/endnotes" Target="endnotes.xml"/><Relationship Id="rId51" Type="http://schemas.openxmlformats.org/officeDocument/2006/relationships/image" Target="media/image13.wmf"/><Relationship Id="rId72" Type="http://schemas.openxmlformats.org/officeDocument/2006/relationships/oleObject" Target="embeddings/oleObject22.bin"/><Relationship Id="rId93" Type="http://schemas.openxmlformats.org/officeDocument/2006/relationships/oleObject" Target="embeddings/oleObject33.bin"/><Relationship Id="rId98" Type="http://schemas.openxmlformats.org/officeDocument/2006/relationships/oleObject" Target="embeddings/oleObject36.bin"/><Relationship Id="rId121" Type="http://schemas.openxmlformats.org/officeDocument/2006/relationships/image" Target="media/image47.wmf"/><Relationship Id="rId142" Type="http://schemas.openxmlformats.org/officeDocument/2006/relationships/oleObject" Target="embeddings/oleObject58.bin"/><Relationship Id="rId163" Type="http://schemas.openxmlformats.org/officeDocument/2006/relationships/image" Target="media/image68.wmf"/><Relationship Id="rId184" Type="http://schemas.openxmlformats.org/officeDocument/2006/relationships/oleObject" Target="embeddings/oleObject79.bin"/><Relationship Id="rId189" Type="http://schemas.openxmlformats.org/officeDocument/2006/relationships/image" Target="media/image80.wmf"/><Relationship Id="rId3" Type="http://schemas.openxmlformats.org/officeDocument/2006/relationships/numbering" Target="numbering.xml"/><Relationship Id="rId25" Type="http://schemas.openxmlformats.org/officeDocument/2006/relationships/hyperlink" Target="https://minfin.kamgov.ru/informacionnye-materialy-po-ucetu-i-otcetnosti" TargetMode="External"/><Relationship Id="rId46" Type="http://schemas.openxmlformats.org/officeDocument/2006/relationships/oleObject" Target="embeddings/oleObject9.bin"/><Relationship Id="rId67" Type="http://schemas.openxmlformats.org/officeDocument/2006/relationships/image" Target="media/image21.wmf"/><Relationship Id="rId116" Type="http://schemas.openxmlformats.org/officeDocument/2006/relationships/oleObject" Target="embeddings/oleObject45.bin"/><Relationship Id="rId137" Type="http://schemas.openxmlformats.org/officeDocument/2006/relationships/image" Target="media/image55.wmf"/><Relationship Id="rId158" Type="http://schemas.openxmlformats.org/officeDocument/2006/relationships/oleObject" Target="embeddings/oleObject66.bin"/><Relationship Id="rId20" Type="http://schemas.openxmlformats.org/officeDocument/2006/relationships/hyperlink" Target="https://rosstat.gov.ru" TargetMode="External"/><Relationship Id="rId41" Type="http://schemas.openxmlformats.org/officeDocument/2006/relationships/image" Target="media/image8.wmf"/><Relationship Id="rId62" Type="http://schemas.openxmlformats.org/officeDocument/2006/relationships/oleObject" Target="embeddings/oleObject17.bin"/><Relationship Id="rId83" Type="http://schemas.openxmlformats.org/officeDocument/2006/relationships/oleObject" Target="embeddings/oleObject28.bin"/><Relationship Id="rId88" Type="http://schemas.openxmlformats.org/officeDocument/2006/relationships/image" Target="media/image31.wmf"/><Relationship Id="rId111" Type="http://schemas.openxmlformats.org/officeDocument/2006/relationships/image" Target="media/image42.wmf"/><Relationship Id="rId132" Type="http://schemas.openxmlformats.org/officeDocument/2006/relationships/oleObject" Target="embeddings/oleObject53.bin"/><Relationship Id="rId153" Type="http://schemas.openxmlformats.org/officeDocument/2006/relationships/image" Target="media/image63.wmf"/><Relationship Id="rId174" Type="http://schemas.openxmlformats.org/officeDocument/2006/relationships/oleObject" Target="embeddings/oleObject74.bin"/><Relationship Id="rId179" Type="http://schemas.openxmlformats.org/officeDocument/2006/relationships/image" Target="media/image76.wmf"/><Relationship Id="rId195" Type="http://schemas.openxmlformats.org/officeDocument/2006/relationships/fontTable" Target="fontTable.xml"/><Relationship Id="rId190" Type="http://schemas.openxmlformats.org/officeDocument/2006/relationships/oleObject" Target="embeddings/oleObject83.bin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4.bin"/><Relationship Id="rId57" Type="http://schemas.openxmlformats.org/officeDocument/2006/relationships/image" Target="media/image16.wmf"/><Relationship Id="rId106" Type="http://schemas.openxmlformats.org/officeDocument/2006/relationships/oleObject" Target="embeddings/oleObject40.bin"/><Relationship Id="rId127" Type="http://schemas.openxmlformats.org/officeDocument/2006/relationships/image" Target="media/image50.wmf"/><Relationship Id="rId10" Type="http://schemas.openxmlformats.org/officeDocument/2006/relationships/image" Target="media/image2.png"/><Relationship Id="rId31" Type="http://schemas.openxmlformats.org/officeDocument/2006/relationships/hyperlink" Target="http://www.mathnet.ru/" TargetMode="External"/><Relationship Id="rId52" Type="http://schemas.openxmlformats.org/officeDocument/2006/relationships/oleObject" Target="embeddings/oleObject12.bin"/><Relationship Id="rId73" Type="http://schemas.openxmlformats.org/officeDocument/2006/relationships/image" Target="media/image24.wmf"/><Relationship Id="rId78" Type="http://schemas.openxmlformats.org/officeDocument/2006/relationships/oleObject" Target="embeddings/oleObject25.bin"/><Relationship Id="rId94" Type="http://schemas.openxmlformats.org/officeDocument/2006/relationships/image" Target="media/image34.wmf"/><Relationship Id="rId99" Type="http://schemas.openxmlformats.org/officeDocument/2006/relationships/image" Target="media/image36.wmf"/><Relationship Id="rId101" Type="http://schemas.openxmlformats.org/officeDocument/2006/relationships/image" Target="media/image37.wmf"/><Relationship Id="rId122" Type="http://schemas.openxmlformats.org/officeDocument/2006/relationships/oleObject" Target="embeddings/oleObject48.bin"/><Relationship Id="rId143" Type="http://schemas.openxmlformats.org/officeDocument/2006/relationships/image" Target="media/image58.wmf"/><Relationship Id="rId148" Type="http://schemas.openxmlformats.org/officeDocument/2006/relationships/oleObject" Target="embeddings/oleObject61.bin"/><Relationship Id="rId164" Type="http://schemas.openxmlformats.org/officeDocument/2006/relationships/oleObject" Target="embeddings/oleObject69.bin"/><Relationship Id="rId169" Type="http://schemas.openxmlformats.org/officeDocument/2006/relationships/image" Target="media/image71.wmf"/><Relationship Id="rId185" Type="http://schemas.openxmlformats.org/officeDocument/2006/relationships/oleObject" Target="embeddings/oleObject80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80" Type="http://schemas.openxmlformats.org/officeDocument/2006/relationships/oleObject" Target="embeddings/oleObject77.bin"/><Relationship Id="rId26" Type="http://schemas.openxmlformats.org/officeDocument/2006/relationships/hyperlink" Target="https://minfin.kamgov.ru/budzet-2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6"/>
    <customShpInfo spid="_x0000_s1042"/>
    <customShpInfo spid="_x0000_s1254"/>
    <customShpInfo spid="_x0000_s1255"/>
    <customShpInfo spid="_x0000_s1256"/>
    <customShpInfo spid="_x0000_s1301"/>
    <customShpInfo spid="_x0000_s1250"/>
    <customShpInfo spid="_x0000_s1251"/>
    <customShpInfo spid="_x0000_s1252"/>
    <customShpInfo spid="_x0000_s1300"/>
    <customShpInfo spid="_x0000_s1253"/>
    <customShpInfo spid="_x0000_s1257"/>
    <customShpInfo spid="_x0000_s1258"/>
    <customShpInfo spid="_x0000_s1299"/>
    <customShpInfo spid="_x0000_s1259"/>
    <customShpInfo spid="_x0000_s1260"/>
    <customShpInfo spid="_x0000_s1261"/>
    <customShpInfo spid="_x0000_s1298"/>
    <customShpInfo spid="_x0000_s1262"/>
    <customShpInfo spid="_x0000_s1285"/>
    <customShpInfo spid="_x0000_s1286"/>
    <customShpInfo spid="_x0000_s1297"/>
    <customShpInfo spid="_x0000_s1263"/>
    <customShpInfo spid="_x0000_s1265"/>
    <customShpInfo spid="_x0000_s1264"/>
    <customShpInfo spid="_x0000_s1296"/>
    <customShpInfo spid="_x0000_s1266"/>
    <customShpInfo spid="_x0000_s1267"/>
    <customShpInfo spid="_x0000_s1268"/>
    <customShpInfo spid="_x0000_s1295"/>
    <customShpInfo spid="_x0000_s1294"/>
    <customShpInfo spid="_x0000_s1293"/>
    <customShpInfo spid="_x0000_s1269"/>
    <customShpInfo spid="_x0000_s1270"/>
    <customShpInfo spid="_x0000_s1271"/>
    <customShpInfo spid="_x0000_s1292"/>
    <customShpInfo spid="_x0000_s1272"/>
    <customShpInfo spid="_x0000_s1273"/>
    <customShpInfo spid="_x0000_s1274"/>
    <customShpInfo spid="_x0000_s1291"/>
    <customShpInfo spid="_x0000_s1275"/>
    <customShpInfo spid="_x0000_s1276"/>
    <customShpInfo spid="_x0000_s1277"/>
    <customShpInfo spid="_x0000_s1290"/>
    <customShpInfo spid="_x0000_s1278"/>
    <customShpInfo spid="_x0000_s1279"/>
    <customShpInfo spid="_x0000_s1280"/>
    <customShpInfo spid="_x0000_s1281"/>
    <customShpInfo spid="_x0000_s1289"/>
    <customShpInfo spid="_x0000_s1288"/>
    <customShpInfo spid="_x0000_s1282"/>
    <customShpInfo spid="_x0000_s1283"/>
    <customShpInfo spid="_x0000_s1284"/>
    <customShpInfo spid="_x0000_s128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627CFF-948E-4060-955A-A3E52B1F2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2592</TotalTime>
  <Pages>57</Pages>
  <Words>11897</Words>
  <Characters>67816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ZavKaf_FinBuh</dc:creator>
  <cp:lastModifiedBy>Knyazkina</cp:lastModifiedBy>
  <cp:revision>232</cp:revision>
  <cp:lastPrinted>2021-06-07T05:24:00Z</cp:lastPrinted>
  <dcterms:created xsi:type="dcterms:W3CDTF">2016-09-28T02:29:00Z</dcterms:created>
  <dcterms:modified xsi:type="dcterms:W3CDTF">2026-06-03T03:14:00Z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AC2C72956A70419E82FA3DE422C3F881_12</vt:lpwstr>
  </property>
</Properties>
</file>